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A62" w:rsidRPr="00521A62" w:rsidRDefault="00521A62" w:rsidP="00521A62">
      <w:pPr>
        <w:numPr>
          <w:ilvl w:val="0"/>
          <w:numId w:val="1"/>
        </w:numPr>
        <w:outlineLvl w:val="0"/>
        <w:rPr>
          <w:rFonts w:ascii="仿宋" w:eastAsia="仿宋" w:hAnsi="仿宋" w:cs="Times New Roman"/>
          <w:b/>
          <w:kern w:val="0"/>
          <w:sz w:val="28"/>
          <w:szCs w:val="28"/>
        </w:rPr>
      </w:pPr>
      <w:r w:rsidRPr="00521A62">
        <w:rPr>
          <w:rFonts w:ascii="仿宋" w:eastAsia="仿宋" w:hAnsi="仿宋" w:cs="Times New Roman" w:hint="eastAsia"/>
          <w:b/>
          <w:kern w:val="0"/>
          <w:sz w:val="28"/>
          <w:szCs w:val="28"/>
        </w:rPr>
        <w:t>整车概述</w:t>
      </w:r>
    </w:p>
    <w:p w:rsidR="00521A62" w:rsidRPr="00521A62" w:rsidRDefault="00521A62" w:rsidP="00521A62">
      <w:pPr>
        <w:spacing w:line="360" w:lineRule="auto"/>
        <w:ind w:leftChars="50" w:left="105" w:firstLineChars="150" w:firstLine="360"/>
        <w:rPr>
          <w:rFonts w:ascii="仿宋" w:eastAsia="仿宋" w:hAnsi="仿宋" w:cs="Times New Roman"/>
          <w:sz w:val="24"/>
        </w:rPr>
      </w:pPr>
      <w:r w:rsidRPr="00521A62">
        <w:rPr>
          <w:rFonts w:ascii="仿宋" w:eastAsia="仿宋" w:hAnsi="仿宋" w:cs="Times New Roman" w:hint="eastAsia"/>
          <w:sz w:val="24"/>
        </w:rPr>
        <w:t>整车采用中国重汽</w:t>
      </w:r>
      <w:r w:rsidRPr="00521A62">
        <w:rPr>
          <w:rFonts w:ascii="仿宋" w:eastAsia="仿宋" w:hAnsi="仿宋" w:cs="Times New Roman"/>
          <w:sz w:val="24"/>
        </w:rPr>
        <w:t>集团济南商用车有限公司</w:t>
      </w:r>
      <w:r w:rsidRPr="00521A62">
        <w:rPr>
          <w:rFonts w:ascii="仿宋" w:eastAsia="仿宋" w:hAnsi="仿宋" w:cs="Times New Roman" w:hint="eastAsia"/>
          <w:sz w:val="24"/>
        </w:rPr>
        <w:t>生产的</w:t>
      </w:r>
      <w:r w:rsidRPr="00521A62">
        <w:rPr>
          <w:rFonts w:ascii="仿宋" w:eastAsia="仿宋" w:hAnsi="仿宋" w:cs="Times New Roman" w:hint="eastAsia"/>
          <w:sz w:val="24"/>
          <w:szCs w:val="24"/>
        </w:rPr>
        <w:t>重汽SITRAK（</w:t>
      </w:r>
      <w:proofErr w:type="gramStart"/>
      <w:r w:rsidRPr="00521A62">
        <w:rPr>
          <w:rFonts w:ascii="仿宋" w:eastAsia="仿宋" w:hAnsi="仿宋" w:cs="Times New Roman" w:hint="eastAsia"/>
          <w:sz w:val="24"/>
          <w:szCs w:val="24"/>
        </w:rPr>
        <w:t>汕</w:t>
      </w:r>
      <w:proofErr w:type="gramEnd"/>
      <w:r w:rsidRPr="00521A62">
        <w:rPr>
          <w:rFonts w:ascii="仿宋" w:eastAsia="仿宋" w:hAnsi="仿宋" w:cs="Times New Roman" w:hint="eastAsia"/>
          <w:sz w:val="24"/>
          <w:szCs w:val="24"/>
        </w:rPr>
        <w:t>德卡）</w:t>
      </w:r>
      <w:r w:rsidRPr="00521A62">
        <w:rPr>
          <w:rFonts w:ascii="仿宋" w:eastAsia="仿宋" w:hAnsi="仿宋" w:cs="Times New Roman"/>
          <w:sz w:val="24"/>
          <w:szCs w:val="24"/>
        </w:rPr>
        <w:t>ZZ5206N471GF5</w:t>
      </w:r>
      <w:r w:rsidRPr="00521A62">
        <w:rPr>
          <w:rFonts w:ascii="仿宋" w:eastAsia="仿宋" w:hAnsi="仿宋" w:cs="Times New Roman" w:hint="eastAsia"/>
          <w:sz w:val="24"/>
        </w:rPr>
        <w:t>型底盘改制而成，并配有</w:t>
      </w:r>
      <w:proofErr w:type="gramStart"/>
      <w:r w:rsidRPr="00521A62">
        <w:rPr>
          <w:rFonts w:ascii="仿宋" w:eastAsia="仿宋" w:hAnsi="仿宋" w:cs="Times New Roman" w:hint="eastAsia"/>
          <w:sz w:val="24"/>
          <w:szCs w:val="24"/>
        </w:rPr>
        <w:t>变速箱取力器</w:t>
      </w:r>
      <w:proofErr w:type="gramEnd"/>
      <w:r w:rsidRPr="00521A62">
        <w:rPr>
          <w:rFonts w:ascii="仿宋" w:eastAsia="仿宋" w:hAnsi="仿宋" w:cs="Times New Roman" w:hint="eastAsia"/>
          <w:sz w:val="24"/>
        </w:rPr>
        <w:t>。具有</w:t>
      </w:r>
      <w:r w:rsidRPr="00521A62">
        <w:rPr>
          <w:rFonts w:ascii="仿宋" w:eastAsia="仿宋" w:hAnsi="仿宋" w:cs="Times New Roman" w:hint="eastAsia"/>
          <w:color w:val="000000"/>
          <w:sz w:val="24"/>
        </w:rPr>
        <w:t>发动机储备功率大、动力性能好、结构合理、造型美观等特点，可广泛</w:t>
      </w:r>
      <w:r w:rsidRPr="00521A62">
        <w:rPr>
          <w:rFonts w:ascii="仿宋" w:eastAsia="仿宋" w:hAnsi="仿宋" w:cs="Times New Roman" w:hint="eastAsia"/>
          <w:sz w:val="24"/>
        </w:rPr>
        <w:t>适用于各专业消防队、油田码头、厂矿企业等场所，能迅速应对各类应急突发事件。</w:t>
      </w:r>
    </w:p>
    <w:p w:rsidR="00521A62" w:rsidRPr="00521A62" w:rsidRDefault="00521A62" w:rsidP="00521A62">
      <w:pPr>
        <w:spacing w:line="360" w:lineRule="auto"/>
        <w:ind w:firstLineChars="177" w:firstLine="425"/>
        <w:rPr>
          <w:rFonts w:ascii="仿宋" w:eastAsia="仿宋" w:hAnsi="仿宋" w:cs="Times New Roman"/>
          <w:sz w:val="24"/>
        </w:rPr>
      </w:pPr>
      <w:r w:rsidRPr="00521A62">
        <w:rPr>
          <w:rFonts w:ascii="仿宋" w:eastAsia="仿宋" w:hAnsi="仿宋" w:cs="Times New Roman" w:hint="eastAsia"/>
          <w:sz w:val="24"/>
        </w:rPr>
        <w:t>整车安装贯通式副车架，上连接上装，下连接底盘，起到承上启下的作用，有效避免车辆在行驶过程中由于路面不平或者急刹车等产生的惯性力对上装产生应力集中，最大程度保护了上装，延长了整车的使用寿命。</w:t>
      </w:r>
    </w:p>
    <w:p w:rsidR="00521A62" w:rsidRPr="00521A62" w:rsidRDefault="00521A62" w:rsidP="00521A62">
      <w:pPr>
        <w:spacing w:line="360" w:lineRule="auto"/>
        <w:ind w:firstLineChars="177" w:firstLine="425"/>
        <w:rPr>
          <w:rFonts w:ascii="仿宋" w:eastAsia="仿宋" w:hAnsi="仿宋" w:cs="Times New Roman"/>
          <w:sz w:val="24"/>
          <w:szCs w:val="24"/>
        </w:rPr>
      </w:pPr>
      <w:r w:rsidRPr="00521A62">
        <w:rPr>
          <w:rFonts w:ascii="仿宋" w:eastAsia="仿宋" w:hAnsi="仿宋" w:cs="Times New Roman" w:hint="eastAsia"/>
          <w:sz w:val="24"/>
        </w:rPr>
        <w:t>车厢采用整体式结构，骨架采用</w:t>
      </w:r>
      <w:r w:rsidRPr="00521A62">
        <w:rPr>
          <w:rFonts w:ascii="仿宋" w:eastAsia="仿宋" w:hAnsi="仿宋" w:cs="Times New Roman" w:hint="eastAsia"/>
          <w:sz w:val="24"/>
          <w:szCs w:val="24"/>
        </w:rPr>
        <w:t>铝合金型材搭</w:t>
      </w:r>
      <w:r w:rsidRPr="00521A62">
        <w:rPr>
          <w:rFonts w:ascii="仿宋" w:eastAsia="仿宋" w:hAnsi="仿宋" w:cs="Times New Roman" w:hint="eastAsia"/>
          <w:sz w:val="24"/>
        </w:rPr>
        <w:t>接成型，</w:t>
      </w:r>
      <w:r w:rsidRPr="00521A62">
        <w:rPr>
          <w:rFonts w:ascii="仿宋" w:eastAsia="仿宋" w:hAnsi="仿宋" w:cs="Times New Roman" w:hint="eastAsia"/>
          <w:sz w:val="24"/>
          <w:szCs w:val="24"/>
        </w:rPr>
        <w:t>内外蒙板为铝合金板，采用粘接工艺，并</w:t>
      </w:r>
      <w:proofErr w:type="gramStart"/>
      <w:r w:rsidRPr="00521A62">
        <w:rPr>
          <w:rFonts w:ascii="仿宋" w:eastAsia="仿宋" w:hAnsi="仿宋" w:cs="Times New Roman" w:hint="eastAsia"/>
          <w:sz w:val="24"/>
          <w:szCs w:val="24"/>
        </w:rPr>
        <w:t>进行封缝处理</w:t>
      </w:r>
      <w:proofErr w:type="gramEnd"/>
      <w:r w:rsidRPr="00521A62">
        <w:rPr>
          <w:rFonts w:ascii="仿宋" w:eastAsia="仿宋" w:hAnsi="仿宋" w:cs="Times New Roman" w:hint="eastAsia"/>
          <w:sz w:val="24"/>
          <w:szCs w:val="24"/>
        </w:rPr>
        <w:t>，用于防电化学腐蚀。可有效防止漆面剥落（如磕碰、撞击）造成外蒙板锈蚀或在潮湿环境下的电化学腐蚀等现象发生，最大程度延长了车厢的使用寿命。</w:t>
      </w:r>
    </w:p>
    <w:p w:rsidR="00521A62" w:rsidRPr="00521A62" w:rsidRDefault="00521A62" w:rsidP="00521A62">
      <w:pPr>
        <w:spacing w:line="360" w:lineRule="auto"/>
        <w:ind w:rightChars="10" w:right="21" w:firstLine="482"/>
        <w:rPr>
          <w:rFonts w:ascii="仿宋" w:eastAsia="仿宋" w:hAnsi="仿宋" w:cs="Times New Roman"/>
          <w:color w:val="000000"/>
          <w:sz w:val="24"/>
        </w:rPr>
      </w:pPr>
      <w:r w:rsidRPr="00521A62">
        <w:rPr>
          <w:rFonts w:ascii="仿宋" w:eastAsia="仿宋" w:hAnsi="仿宋" w:cs="Times New Roman" w:hint="eastAsia"/>
          <w:color w:val="000000"/>
          <w:sz w:val="24"/>
        </w:rPr>
        <w:t>整车配备帕尔菲格PK10000型随车起重机、</w:t>
      </w:r>
      <w:r w:rsidRPr="00521A62">
        <w:rPr>
          <w:rFonts w:ascii="仿宋" w:eastAsia="仿宋" w:hAnsi="仿宋" w:cs="Times New Roman" w:hint="eastAsia"/>
          <w:sz w:val="24"/>
          <w:szCs w:val="24"/>
        </w:rPr>
        <w:t>CHAMPION（冠军）N16800XF</w:t>
      </w:r>
      <w:r w:rsidRPr="00521A62">
        <w:rPr>
          <w:rFonts w:ascii="仿宋" w:eastAsia="仿宋" w:hAnsi="仿宋" w:cs="Times New Roman" w:hint="eastAsia"/>
          <w:color w:val="000000"/>
          <w:sz w:val="24"/>
        </w:rPr>
        <w:t>型电动牵引绞盘、星际</w:t>
      </w:r>
      <w:r w:rsidRPr="00521A62">
        <w:rPr>
          <w:rFonts w:ascii="仿宋" w:eastAsia="仿宋" w:hAnsi="仿宋" w:cs="Times New Roman"/>
          <w:color w:val="000000"/>
          <w:sz w:val="24"/>
        </w:rPr>
        <w:t>YZH4-5.6CF</w:t>
      </w:r>
      <w:r w:rsidRPr="00521A62">
        <w:rPr>
          <w:rFonts w:ascii="仿宋" w:eastAsia="仿宋" w:hAnsi="仿宋" w:cs="Times New Roman" w:hint="eastAsia"/>
          <w:color w:val="000000"/>
          <w:sz w:val="24"/>
        </w:rPr>
        <w:t>型</w:t>
      </w:r>
      <w:r w:rsidRPr="00521A62">
        <w:rPr>
          <w:rFonts w:ascii="仿宋" w:eastAsia="仿宋" w:hAnsi="仿宋" w:cs="Times New Roman" w:hint="eastAsia"/>
          <w:sz w:val="24"/>
          <w:szCs w:val="24"/>
        </w:rPr>
        <w:t>升降照明灯和SAWAFUJI（</w:t>
      </w:r>
      <w:proofErr w:type="gramStart"/>
      <w:r w:rsidRPr="00521A62">
        <w:rPr>
          <w:rFonts w:ascii="仿宋" w:eastAsia="仿宋" w:hAnsi="仿宋" w:cs="Times New Roman" w:hint="eastAsia"/>
          <w:sz w:val="24"/>
          <w:szCs w:val="24"/>
        </w:rPr>
        <w:t>泽藤本田</w:t>
      </w:r>
      <w:proofErr w:type="gramEnd"/>
      <w:r w:rsidRPr="00521A62">
        <w:rPr>
          <w:rFonts w:ascii="仿宋" w:eastAsia="仿宋" w:hAnsi="仿宋" w:cs="Times New Roman" w:hint="eastAsia"/>
          <w:sz w:val="24"/>
          <w:szCs w:val="24"/>
        </w:rPr>
        <w:t>）SHT15000型交流发电机，</w:t>
      </w:r>
      <w:r w:rsidRPr="00521A62">
        <w:rPr>
          <w:rFonts w:ascii="仿宋" w:eastAsia="仿宋" w:hAnsi="仿宋" w:cs="Times New Roman" w:hint="eastAsia"/>
          <w:sz w:val="24"/>
        </w:rPr>
        <w:t>技术成熟、性能稳定、</w:t>
      </w:r>
      <w:r w:rsidRPr="00521A62">
        <w:rPr>
          <w:rFonts w:ascii="仿宋" w:eastAsia="仿宋" w:hAnsi="仿宋" w:cs="Times New Roman" w:hint="eastAsia"/>
          <w:color w:val="000000"/>
          <w:sz w:val="24"/>
        </w:rPr>
        <w:t>操作简单、</w:t>
      </w:r>
      <w:r w:rsidRPr="00521A62">
        <w:rPr>
          <w:rFonts w:ascii="仿宋" w:eastAsia="仿宋" w:hAnsi="仿宋" w:cs="Times New Roman" w:hint="eastAsia"/>
          <w:sz w:val="24"/>
        </w:rPr>
        <w:t>维修简便</w:t>
      </w:r>
      <w:r w:rsidRPr="00521A62">
        <w:rPr>
          <w:rFonts w:ascii="仿宋" w:eastAsia="仿宋" w:hAnsi="仿宋" w:cs="Times New Roman" w:hint="eastAsia"/>
          <w:color w:val="000000"/>
          <w:sz w:val="24"/>
        </w:rPr>
        <w:t>，被广泛应用于消防车上。</w:t>
      </w:r>
    </w:p>
    <w:p w:rsidR="00521A62" w:rsidRPr="00521A62" w:rsidRDefault="00521A62" w:rsidP="00521A62">
      <w:pPr>
        <w:spacing w:line="360" w:lineRule="auto"/>
        <w:ind w:rightChars="10" w:right="21" w:firstLine="482"/>
        <w:rPr>
          <w:rFonts w:ascii="仿宋" w:eastAsia="仿宋" w:hAnsi="仿宋" w:cs="Times New Roman"/>
          <w:color w:val="000000"/>
          <w:sz w:val="24"/>
        </w:rPr>
      </w:pPr>
      <w:r w:rsidRPr="00521A62">
        <w:rPr>
          <w:rFonts w:ascii="仿宋" w:eastAsia="仿宋" w:hAnsi="仿宋" w:cs="Times New Roman" w:hint="eastAsia"/>
          <w:color w:val="000000"/>
          <w:sz w:val="24"/>
        </w:rPr>
        <w:t>整车消防性能符合GB7956.1-2014、GB7956.14-2015标准要求，通过国家消防装备质量检验检测中心检验并取得应急管理部消防产品合格评定中心颁发的消防产品认证证书。底盘取得中国国家强制性产品认证证书，发动机排放符合GB17691-2018中第六阶段排放标准要求。</w:t>
      </w:r>
    </w:p>
    <w:p w:rsidR="002B2B31" w:rsidRDefault="002B2B31">
      <w:pPr>
        <w:widowControl/>
        <w:jc w:val="left"/>
        <w:rPr>
          <w:rFonts w:ascii="仿宋" w:eastAsia="仿宋" w:hAnsi="仿宋" w:cs="Times New Roman"/>
          <w:color w:val="000000"/>
          <w:sz w:val="24"/>
        </w:rPr>
      </w:pPr>
      <w:r>
        <w:rPr>
          <w:rFonts w:ascii="仿宋" w:eastAsia="仿宋" w:hAnsi="仿宋" w:cs="Times New Roman"/>
          <w:color w:val="000000"/>
          <w:sz w:val="24"/>
        </w:rPr>
        <w:br w:type="page"/>
      </w:r>
    </w:p>
    <w:p w:rsidR="002B2B31" w:rsidRPr="002B2B31" w:rsidRDefault="002B2B31" w:rsidP="002B2B31">
      <w:pPr>
        <w:numPr>
          <w:ilvl w:val="0"/>
          <w:numId w:val="1"/>
        </w:numPr>
        <w:outlineLvl w:val="0"/>
        <w:rPr>
          <w:rFonts w:ascii="仿宋" w:eastAsia="仿宋" w:hAnsi="仿宋" w:cs="Times New Roman"/>
          <w:b/>
          <w:kern w:val="0"/>
          <w:sz w:val="28"/>
          <w:szCs w:val="28"/>
        </w:rPr>
      </w:pPr>
      <w:r w:rsidRPr="002B2B31">
        <w:rPr>
          <w:rFonts w:ascii="仿宋" w:eastAsia="仿宋" w:hAnsi="仿宋" w:cs="Times New Roman" w:hint="eastAsia"/>
          <w:b/>
          <w:kern w:val="0"/>
          <w:sz w:val="28"/>
          <w:szCs w:val="28"/>
        </w:rPr>
        <w:lastRenderedPageBreak/>
        <w:t>整车主要参数</w:t>
      </w:r>
    </w:p>
    <w:tbl>
      <w:tblPr>
        <w:tblW w:w="872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660"/>
        <w:gridCol w:w="6060"/>
      </w:tblGrid>
      <w:tr w:rsidR="002B2B31" w:rsidRPr="002B2B31" w:rsidTr="002B2B31">
        <w:trPr>
          <w:jc w:val="center"/>
        </w:trPr>
        <w:tc>
          <w:tcPr>
            <w:tcW w:w="26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外廓尺寸</w:t>
            </w:r>
          </w:p>
        </w:tc>
        <w:tc>
          <w:tcPr>
            <w:tcW w:w="60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长8</w:t>
            </w:r>
            <w:r w:rsidRPr="002B2B31">
              <w:rPr>
                <w:rFonts w:ascii="仿宋" w:eastAsia="仿宋" w:hAnsi="仿宋" w:cs="Times New Roman"/>
                <w:sz w:val="24"/>
                <w:szCs w:val="24"/>
              </w:rPr>
              <w:t>9</w:t>
            </w:r>
            <w:r w:rsidRPr="002B2B31">
              <w:rPr>
                <w:rFonts w:ascii="仿宋" w:eastAsia="仿宋" w:hAnsi="仿宋" w:cs="Times New Roman" w:hint="eastAsia"/>
                <w:sz w:val="24"/>
                <w:szCs w:val="24"/>
              </w:rPr>
              <w:t>00mm×宽2500mm×高3</w:t>
            </w:r>
            <w:r w:rsidRPr="002B2B31">
              <w:rPr>
                <w:rFonts w:ascii="仿宋" w:eastAsia="仿宋" w:hAnsi="仿宋" w:cs="Times New Roman"/>
                <w:sz w:val="24"/>
                <w:szCs w:val="24"/>
              </w:rPr>
              <w:t>45</w:t>
            </w:r>
            <w:r w:rsidRPr="002B2B31">
              <w:rPr>
                <w:rFonts w:ascii="仿宋" w:eastAsia="仿宋" w:hAnsi="仿宋" w:cs="Times New Roman" w:hint="eastAsia"/>
                <w:sz w:val="24"/>
                <w:szCs w:val="24"/>
              </w:rPr>
              <w:t>0mm</w:t>
            </w:r>
          </w:p>
        </w:tc>
      </w:tr>
      <w:tr w:rsidR="002B2B31" w:rsidRPr="002B2B31" w:rsidTr="002B2B31">
        <w:trPr>
          <w:trHeight w:val="633"/>
          <w:jc w:val="center"/>
        </w:trPr>
        <w:tc>
          <w:tcPr>
            <w:tcW w:w="26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满载总质量</w:t>
            </w:r>
          </w:p>
        </w:tc>
        <w:tc>
          <w:tcPr>
            <w:tcW w:w="60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1</w:t>
            </w:r>
            <w:r w:rsidRPr="002B2B31">
              <w:rPr>
                <w:rFonts w:ascii="仿宋" w:eastAsia="仿宋" w:hAnsi="仿宋" w:cs="Times New Roman"/>
                <w:sz w:val="24"/>
                <w:szCs w:val="24"/>
              </w:rPr>
              <w:t>2800</w:t>
            </w:r>
            <w:r w:rsidRPr="002B2B31">
              <w:rPr>
                <w:rFonts w:ascii="仿宋" w:eastAsia="仿宋" w:hAnsi="仿宋" w:cs="Times New Roman" w:hint="eastAsia"/>
                <w:sz w:val="24"/>
                <w:szCs w:val="24"/>
              </w:rPr>
              <w:t>kg</w:t>
            </w:r>
          </w:p>
        </w:tc>
      </w:tr>
      <w:tr w:rsidR="002B2B31" w:rsidRPr="002B2B31" w:rsidTr="002B2B31">
        <w:trPr>
          <w:jc w:val="center"/>
        </w:trPr>
        <w:tc>
          <w:tcPr>
            <w:tcW w:w="26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额定功率</w:t>
            </w:r>
          </w:p>
        </w:tc>
        <w:tc>
          <w:tcPr>
            <w:tcW w:w="60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257kW</w:t>
            </w:r>
          </w:p>
        </w:tc>
      </w:tr>
      <w:tr w:rsidR="002B2B31" w:rsidRPr="002B2B31" w:rsidTr="002B2B31">
        <w:trPr>
          <w:jc w:val="center"/>
        </w:trPr>
        <w:tc>
          <w:tcPr>
            <w:tcW w:w="26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比功率</w:t>
            </w:r>
          </w:p>
        </w:tc>
        <w:tc>
          <w:tcPr>
            <w:tcW w:w="60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w:t>
            </w:r>
            <w:r w:rsidRPr="002B2B31">
              <w:rPr>
                <w:rFonts w:ascii="仿宋" w:eastAsia="仿宋" w:hAnsi="仿宋" w:cs="Times New Roman"/>
                <w:sz w:val="24"/>
                <w:szCs w:val="24"/>
              </w:rPr>
              <w:t>20</w:t>
            </w:r>
            <w:r w:rsidRPr="002B2B31">
              <w:rPr>
                <w:rFonts w:ascii="仿宋" w:eastAsia="仿宋" w:hAnsi="仿宋" w:cs="Times New Roman" w:hint="eastAsia"/>
                <w:sz w:val="24"/>
                <w:szCs w:val="24"/>
              </w:rPr>
              <w:t>kW/t</w:t>
            </w:r>
          </w:p>
        </w:tc>
      </w:tr>
      <w:tr w:rsidR="002B2B31" w:rsidRPr="002B2B31" w:rsidTr="002B2B31">
        <w:trPr>
          <w:jc w:val="center"/>
        </w:trPr>
        <w:tc>
          <w:tcPr>
            <w:tcW w:w="26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乘员人数</w:t>
            </w:r>
          </w:p>
        </w:tc>
        <w:tc>
          <w:tcPr>
            <w:tcW w:w="60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2+4人</w:t>
            </w:r>
          </w:p>
        </w:tc>
      </w:tr>
      <w:tr w:rsidR="002B2B31" w:rsidRPr="002B2B31" w:rsidTr="002B2B31">
        <w:trPr>
          <w:jc w:val="center"/>
        </w:trPr>
        <w:tc>
          <w:tcPr>
            <w:tcW w:w="26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最高车速</w:t>
            </w:r>
          </w:p>
        </w:tc>
        <w:tc>
          <w:tcPr>
            <w:tcW w:w="60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100km/h</w:t>
            </w:r>
          </w:p>
        </w:tc>
      </w:tr>
      <w:tr w:rsidR="002B2B31" w:rsidRPr="002B2B31" w:rsidTr="002B2B31">
        <w:trPr>
          <w:jc w:val="center"/>
        </w:trPr>
        <w:tc>
          <w:tcPr>
            <w:tcW w:w="26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随车</w:t>
            </w:r>
            <w:proofErr w:type="gramStart"/>
            <w:r w:rsidRPr="002B2B31">
              <w:rPr>
                <w:rFonts w:ascii="仿宋" w:eastAsia="仿宋" w:hAnsi="仿宋" w:cs="Times New Roman" w:hint="eastAsia"/>
                <w:sz w:val="24"/>
                <w:szCs w:val="24"/>
              </w:rPr>
              <w:t>吊最大</w:t>
            </w:r>
            <w:proofErr w:type="gramEnd"/>
            <w:r w:rsidRPr="002B2B31">
              <w:rPr>
                <w:rFonts w:ascii="仿宋" w:eastAsia="仿宋" w:hAnsi="仿宋" w:cs="Times New Roman" w:hint="eastAsia"/>
                <w:sz w:val="24"/>
                <w:szCs w:val="24"/>
              </w:rPr>
              <w:t>起吊质量</w:t>
            </w:r>
          </w:p>
        </w:tc>
        <w:tc>
          <w:tcPr>
            <w:tcW w:w="60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5580kg</w:t>
            </w:r>
          </w:p>
        </w:tc>
      </w:tr>
      <w:tr w:rsidR="002B2B31" w:rsidRPr="002B2B31" w:rsidTr="002B2B31">
        <w:trPr>
          <w:jc w:val="center"/>
        </w:trPr>
        <w:tc>
          <w:tcPr>
            <w:tcW w:w="26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绞盘额定拉力</w:t>
            </w:r>
          </w:p>
        </w:tc>
        <w:tc>
          <w:tcPr>
            <w:tcW w:w="60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75kN</w:t>
            </w:r>
          </w:p>
        </w:tc>
      </w:tr>
      <w:tr w:rsidR="002B2B31" w:rsidRPr="002B2B31" w:rsidTr="002B2B31">
        <w:trPr>
          <w:jc w:val="center"/>
        </w:trPr>
        <w:tc>
          <w:tcPr>
            <w:tcW w:w="26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照明灯功率</w:t>
            </w:r>
          </w:p>
        </w:tc>
        <w:tc>
          <w:tcPr>
            <w:tcW w:w="60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4×1000W</w:t>
            </w:r>
          </w:p>
        </w:tc>
      </w:tr>
    </w:tbl>
    <w:p w:rsidR="002B2B31" w:rsidRPr="002B2B31" w:rsidRDefault="002B2B31" w:rsidP="002B2B31">
      <w:pPr>
        <w:numPr>
          <w:ilvl w:val="0"/>
          <w:numId w:val="1"/>
        </w:numPr>
        <w:outlineLvl w:val="0"/>
        <w:rPr>
          <w:rFonts w:ascii="仿宋" w:eastAsia="仿宋" w:hAnsi="仿宋" w:cs="Times New Roman"/>
          <w:b/>
          <w:kern w:val="0"/>
          <w:sz w:val="28"/>
          <w:szCs w:val="28"/>
        </w:rPr>
      </w:pPr>
      <w:r w:rsidRPr="002B2B31">
        <w:rPr>
          <w:rFonts w:ascii="仿宋" w:eastAsia="仿宋" w:hAnsi="仿宋" w:cs="Times New Roman" w:hint="eastAsia"/>
          <w:b/>
          <w:kern w:val="0"/>
          <w:sz w:val="28"/>
          <w:szCs w:val="28"/>
        </w:rPr>
        <w:t>底盘主要参数</w:t>
      </w:r>
    </w:p>
    <w:p w:rsidR="002B2B31" w:rsidRPr="002B2B31" w:rsidRDefault="002B2B31" w:rsidP="002B2B31">
      <w:pPr>
        <w:jc w:val="center"/>
        <w:rPr>
          <w:rFonts w:ascii="等线" w:eastAsia="等线" w:hAnsi="等线" w:cs="Times New Roman"/>
        </w:rPr>
      </w:pPr>
      <w:r w:rsidRPr="002B2B31">
        <w:rPr>
          <w:rFonts w:ascii="等线" w:eastAsia="等线" w:hAnsi="等线" w:cs="Times New Roman"/>
          <w:noProof/>
        </w:rPr>
        <w:drawing>
          <wp:inline distT="0" distB="0" distL="0" distR="0">
            <wp:extent cx="2468880" cy="1760220"/>
            <wp:effectExtent l="0" t="0" r="7620" b="0"/>
            <wp:docPr id="27" name="图片 27" descr="C:\Users\sony\AppData\Local\Temp\155555406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C:\Users\sony\AppData\Local\Temp\1555554062(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68880" cy="1760220"/>
                    </a:xfrm>
                    <a:prstGeom prst="rect">
                      <a:avLst/>
                    </a:prstGeom>
                    <a:noFill/>
                    <a:ln>
                      <a:noFill/>
                    </a:ln>
                  </pic:spPr>
                </pic:pic>
              </a:graphicData>
            </a:graphic>
          </wp:inline>
        </w:drawing>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660"/>
        <w:gridCol w:w="6060"/>
      </w:tblGrid>
      <w:tr w:rsidR="002B2B31" w:rsidRPr="002B2B31" w:rsidTr="00025EB7">
        <w:trPr>
          <w:jc w:val="center"/>
        </w:trPr>
        <w:tc>
          <w:tcPr>
            <w:tcW w:w="26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品牌型号</w:t>
            </w:r>
          </w:p>
        </w:tc>
        <w:tc>
          <w:tcPr>
            <w:tcW w:w="60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重汽SITRAK（</w:t>
            </w:r>
            <w:proofErr w:type="gramStart"/>
            <w:r w:rsidRPr="002B2B31">
              <w:rPr>
                <w:rFonts w:ascii="仿宋" w:eastAsia="仿宋" w:hAnsi="仿宋" w:cs="Times New Roman" w:hint="eastAsia"/>
                <w:sz w:val="24"/>
                <w:szCs w:val="24"/>
              </w:rPr>
              <w:t>汕</w:t>
            </w:r>
            <w:proofErr w:type="gramEnd"/>
            <w:r w:rsidRPr="002B2B31">
              <w:rPr>
                <w:rFonts w:ascii="仿宋" w:eastAsia="仿宋" w:hAnsi="仿宋" w:cs="Times New Roman" w:hint="eastAsia"/>
                <w:sz w:val="24"/>
                <w:szCs w:val="24"/>
              </w:rPr>
              <w:t>德卡）</w:t>
            </w:r>
            <w:r w:rsidRPr="002B2B31">
              <w:rPr>
                <w:rFonts w:ascii="仿宋" w:eastAsia="仿宋" w:hAnsi="仿宋" w:cs="Times New Roman"/>
                <w:sz w:val="24"/>
                <w:szCs w:val="24"/>
              </w:rPr>
              <w:t>ZZ5206N471GF</w:t>
            </w:r>
            <w:r w:rsidRPr="002B2B31">
              <w:rPr>
                <w:rFonts w:ascii="仿宋" w:eastAsia="仿宋" w:hAnsi="仿宋" w:cs="Times New Roman" w:hint="eastAsia"/>
                <w:sz w:val="24"/>
                <w:szCs w:val="24"/>
              </w:rPr>
              <w:t>5</w:t>
            </w:r>
          </w:p>
        </w:tc>
      </w:tr>
      <w:tr w:rsidR="002B2B31" w:rsidRPr="002B2B31" w:rsidTr="00025EB7">
        <w:trPr>
          <w:jc w:val="center"/>
        </w:trPr>
        <w:tc>
          <w:tcPr>
            <w:tcW w:w="26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驱动型式</w:t>
            </w:r>
          </w:p>
        </w:tc>
        <w:tc>
          <w:tcPr>
            <w:tcW w:w="60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4×2</w:t>
            </w:r>
          </w:p>
        </w:tc>
      </w:tr>
      <w:tr w:rsidR="002B2B31" w:rsidRPr="002B2B31" w:rsidTr="00025EB7">
        <w:trPr>
          <w:jc w:val="center"/>
        </w:trPr>
        <w:tc>
          <w:tcPr>
            <w:tcW w:w="26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轴距</w:t>
            </w:r>
          </w:p>
        </w:tc>
        <w:tc>
          <w:tcPr>
            <w:tcW w:w="60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4500mm</w:t>
            </w:r>
          </w:p>
        </w:tc>
      </w:tr>
      <w:tr w:rsidR="002B2B31" w:rsidRPr="002B2B31" w:rsidTr="00025EB7">
        <w:trPr>
          <w:jc w:val="center"/>
        </w:trPr>
        <w:tc>
          <w:tcPr>
            <w:tcW w:w="26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最大允许总质量</w:t>
            </w:r>
          </w:p>
        </w:tc>
        <w:tc>
          <w:tcPr>
            <w:tcW w:w="60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20100kg</w:t>
            </w:r>
          </w:p>
        </w:tc>
      </w:tr>
      <w:tr w:rsidR="002B2B31" w:rsidRPr="002B2B31" w:rsidTr="00025EB7">
        <w:trPr>
          <w:jc w:val="center"/>
        </w:trPr>
        <w:tc>
          <w:tcPr>
            <w:tcW w:w="2660" w:type="dxa"/>
            <w:vMerge w:val="restart"/>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发动机</w:t>
            </w:r>
          </w:p>
        </w:tc>
        <w:tc>
          <w:tcPr>
            <w:tcW w:w="60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型号：</w:t>
            </w:r>
            <w:r w:rsidRPr="002B2B31">
              <w:rPr>
                <w:rFonts w:ascii="仿宋" w:eastAsia="仿宋" w:hAnsi="仿宋" w:cs="Times New Roman"/>
                <w:sz w:val="24"/>
                <w:szCs w:val="24"/>
              </w:rPr>
              <w:t>MC07H.35-</w:t>
            </w:r>
            <w:r w:rsidRPr="002B2B31">
              <w:rPr>
                <w:rFonts w:ascii="仿宋" w:eastAsia="仿宋" w:hAnsi="仿宋" w:cs="Times New Roman" w:hint="eastAsia"/>
                <w:sz w:val="24"/>
                <w:szCs w:val="24"/>
              </w:rPr>
              <w:t>6</w:t>
            </w:r>
            <w:r w:rsidRPr="002B2B31">
              <w:rPr>
                <w:rFonts w:ascii="仿宋" w:eastAsia="仿宋" w:hAnsi="仿宋" w:cs="Times New Roman"/>
                <w:sz w:val="24"/>
                <w:szCs w:val="24"/>
              </w:rPr>
              <w:t>0</w:t>
            </w:r>
          </w:p>
        </w:tc>
      </w:tr>
      <w:tr w:rsidR="002B2B31" w:rsidRPr="002B2B31" w:rsidTr="00025EB7">
        <w:trPr>
          <w:jc w:val="center"/>
        </w:trPr>
        <w:tc>
          <w:tcPr>
            <w:tcW w:w="2660" w:type="dxa"/>
            <w:vMerge/>
            <w:vAlign w:val="center"/>
          </w:tcPr>
          <w:p w:rsidR="002B2B31" w:rsidRPr="002B2B31" w:rsidRDefault="002B2B31" w:rsidP="002B2B31">
            <w:pPr>
              <w:spacing w:line="360" w:lineRule="auto"/>
              <w:jc w:val="center"/>
              <w:rPr>
                <w:rFonts w:ascii="仿宋" w:eastAsia="仿宋" w:hAnsi="仿宋" w:cs="Times New Roman"/>
                <w:sz w:val="24"/>
                <w:szCs w:val="24"/>
              </w:rPr>
            </w:pPr>
          </w:p>
        </w:tc>
        <w:tc>
          <w:tcPr>
            <w:tcW w:w="60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额定功率：257k</w:t>
            </w:r>
            <w:r w:rsidRPr="002B2B31">
              <w:rPr>
                <w:rFonts w:ascii="仿宋" w:eastAsia="仿宋" w:hAnsi="仿宋" w:cs="Times New Roman"/>
                <w:sz w:val="24"/>
                <w:szCs w:val="24"/>
              </w:rPr>
              <w:t>W,</w:t>
            </w:r>
            <w:r w:rsidRPr="002B2B31">
              <w:rPr>
                <w:rFonts w:ascii="仿宋" w:eastAsia="仿宋" w:hAnsi="仿宋" w:cs="Times New Roman" w:hint="eastAsia"/>
                <w:sz w:val="24"/>
                <w:szCs w:val="24"/>
              </w:rPr>
              <w:t>最大净功率：2</w:t>
            </w:r>
            <w:r w:rsidRPr="002B2B31">
              <w:rPr>
                <w:rFonts w:ascii="仿宋" w:eastAsia="仿宋" w:hAnsi="仿宋" w:cs="Times New Roman"/>
                <w:sz w:val="24"/>
                <w:szCs w:val="24"/>
              </w:rPr>
              <w:t>54</w:t>
            </w:r>
            <w:r w:rsidRPr="002B2B31">
              <w:rPr>
                <w:rFonts w:ascii="仿宋" w:eastAsia="仿宋" w:hAnsi="仿宋" w:cs="Times New Roman" w:hint="eastAsia"/>
                <w:sz w:val="24"/>
                <w:szCs w:val="24"/>
              </w:rPr>
              <w:t>k</w:t>
            </w:r>
            <w:r w:rsidRPr="002B2B31">
              <w:rPr>
                <w:rFonts w:ascii="仿宋" w:eastAsia="仿宋" w:hAnsi="仿宋" w:cs="Times New Roman"/>
                <w:sz w:val="24"/>
                <w:szCs w:val="24"/>
              </w:rPr>
              <w:t>W</w:t>
            </w:r>
          </w:p>
        </w:tc>
      </w:tr>
      <w:tr w:rsidR="002B2B31" w:rsidRPr="002B2B31" w:rsidTr="00025EB7">
        <w:trPr>
          <w:jc w:val="center"/>
        </w:trPr>
        <w:tc>
          <w:tcPr>
            <w:tcW w:w="2660" w:type="dxa"/>
            <w:vMerge/>
            <w:vAlign w:val="center"/>
          </w:tcPr>
          <w:p w:rsidR="002B2B31" w:rsidRPr="002B2B31" w:rsidRDefault="002B2B31" w:rsidP="002B2B31">
            <w:pPr>
              <w:spacing w:line="360" w:lineRule="auto"/>
              <w:jc w:val="center"/>
              <w:rPr>
                <w:rFonts w:ascii="仿宋" w:eastAsia="仿宋" w:hAnsi="仿宋" w:cs="Times New Roman"/>
                <w:sz w:val="24"/>
                <w:szCs w:val="24"/>
              </w:rPr>
            </w:pPr>
          </w:p>
        </w:tc>
        <w:tc>
          <w:tcPr>
            <w:tcW w:w="60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最大扭矩：</w:t>
            </w:r>
            <w:r w:rsidRPr="002B2B31">
              <w:rPr>
                <w:rFonts w:ascii="仿宋" w:eastAsia="仿宋" w:hAnsi="仿宋" w:cs="Times New Roman"/>
                <w:sz w:val="24"/>
                <w:szCs w:val="24"/>
              </w:rPr>
              <w:t xml:space="preserve">1412 </w:t>
            </w:r>
            <w:proofErr w:type="spellStart"/>
            <w:r w:rsidRPr="002B2B31">
              <w:rPr>
                <w:rFonts w:ascii="仿宋" w:eastAsia="仿宋" w:hAnsi="仿宋" w:cs="Times New Roman" w:hint="eastAsia"/>
                <w:sz w:val="24"/>
                <w:szCs w:val="24"/>
              </w:rPr>
              <w:t>N.m</w:t>
            </w:r>
            <w:proofErr w:type="spellEnd"/>
            <w:r w:rsidRPr="002B2B31">
              <w:rPr>
                <w:rFonts w:ascii="仿宋" w:eastAsia="仿宋" w:hAnsi="仿宋" w:cs="Times New Roman" w:hint="eastAsia"/>
                <w:sz w:val="24"/>
                <w:szCs w:val="24"/>
              </w:rPr>
              <w:t xml:space="preserve"> /1</w:t>
            </w:r>
            <w:r w:rsidRPr="002B2B31">
              <w:rPr>
                <w:rFonts w:ascii="仿宋" w:eastAsia="仿宋" w:hAnsi="仿宋" w:cs="Times New Roman"/>
                <w:sz w:val="24"/>
                <w:szCs w:val="24"/>
              </w:rPr>
              <w:t>2</w:t>
            </w:r>
            <w:r w:rsidRPr="002B2B31">
              <w:rPr>
                <w:rFonts w:ascii="仿宋" w:eastAsia="仿宋" w:hAnsi="仿宋" w:cs="Times New Roman" w:hint="eastAsia"/>
                <w:sz w:val="24"/>
                <w:szCs w:val="24"/>
              </w:rPr>
              <w:t>00-1600</w:t>
            </w:r>
            <w:r w:rsidRPr="002B2B31">
              <w:rPr>
                <w:rFonts w:ascii="仿宋" w:eastAsia="仿宋" w:hAnsi="仿宋" w:cs="Times New Roman"/>
                <w:sz w:val="24"/>
                <w:szCs w:val="24"/>
              </w:rPr>
              <w:t>rpm</w:t>
            </w:r>
          </w:p>
        </w:tc>
      </w:tr>
      <w:tr w:rsidR="002B2B31" w:rsidRPr="002B2B31" w:rsidTr="00025EB7">
        <w:trPr>
          <w:jc w:val="center"/>
        </w:trPr>
        <w:tc>
          <w:tcPr>
            <w:tcW w:w="2660" w:type="dxa"/>
            <w:vMerge/>
            <w:vAlign w:val="center"/>
          </w:tcPr>
          <w:p w:rsidR="002B2B31" w:rsidRPr="002B2B31" w:rsidRDefault="002B2B31" w:rsidP="002B2B31">
            <w:pPr>
              <w:spacing w:line="360" w:lineRule="auto"/>
              <w:jc w:val="center"/>
              <w:rPr>
                <w:rFonts w:ascii="仿宋" w:eastAsia="仿宋" w:hAnsi="仿宋" w:cs="Times New Roman"/>
                <w:sz w:val="24"/>
                <w:szCs w:val="24"/>
              </w:rPr>
            </w:pPr>
          </w:p>
        </w:tc>
        <w:tc>
          <w:tcPr>
            <w:tcW w:w="60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排量：7.36L</w:t>
            </w:r>
          </w:p>
        </w:tc>
      </w:tr>
      <w:tr w:rsidR="002B2B31" w:rsidRPr="002B2B31" w:rsidTr="00025EB7">
        <w:trPr>
          <w:jc w:val="center"/>
        </w:trPr>
        <w:tc>
          <w:tcPr>
            <w:tcW w:w="2660" w:type="dxa"/>
            <w:vMerge/>
            <w:vAlign w:val="center"/>
          </w:tcPr>
          <w:p w:rsidR="002B2B31" w:rsidRPr="002B2B31" w:rsidRDefault="002B2B31" w:rsidP="002B2B31">
            <w:pPr>
              <w:spacing w:line="360" w:lineRule="auto"/>
              <w:jc w:val="center"/>
              <w:rPr>
                <w:rFonts w:ascii="仿宋" w:eastAsia="仿宋" w:hAnsi="仿宋" w:cs="Times New Roman"/>
                <w:sz w:val="24"/>
                <w:szCs w:val="24"/>
              </w:rPr>
            </w:pPr>
          </w:p>
        </w:tc>
        <w:tc>
          <w:tcPr>
            <w:tcW w:w="60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 xml:space="preserve">排放标准：国Ⅵ </w:t>
            </w:r>
          </w:p>
        </w:tc>
      </w:tr>
      <w:tr w:rsidR="002B2B31" w:rsidRPr="002B2B31" w:rsidTr="00025EB7">
        <w:trPr>
          <w:jc w:val="center"/>
        </w:trPr>
        <w:tc>
          <w:tcPr>
            <w:tcW w:w="2660" w:type="dxa"/>
            <w:vMerge/>
            <w:vAlign w:val="center"/>
          </w:tcPr>
          <w:p w:rsidR="002B2B31" w:rsidRPr="002B2B31" w:rsidRDefault="002B2B31" w:rsidP="002B2B31">
            <w:pPr>
              <w:spacing w:line="360" w:lineRule="auto"/>
              <w:jc w:val="center"/>
              <w:rPr>
                <w:rFonts w:ascii="仿宋" w:eastAsia="仿宋" w:hAnsi="仿宋" w:cs="Times New Roman"/>
                <w:sz w:val="24"/>
                <w:szCs w:val="24"/>
              </w:rPr>
            </w:pPr>
          </w:p>
        </w:tc>
        <w:tc>
          <w:tcPr>
            <w:tcW w:w="60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燃油类型：柴油</w:t>
            </w:r>
          </w:p>
        </w:tc>
      </w:tr>
      <w:tr w:rsidR="002B2B31" w:rsidRPr="002B2B31" w:rsidTr="00025EB7">
        <w:trPr>
          <w:jc w:val="center"/>
        </w:trPr>
        <w:tc>
          <w:tcPr>
            <w:tcW w:w="26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lastRenderedPageBreak/>
              <w:t>变速箱</w:t>
            </w:r>
          </w:p>
        </w:tc>
        <w:tc>
          <w:tcPr>
            <w:tcW w:w="60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手动档</w:t>
            </w:r>
          </w:p>
        </w:tc>
      </w:tr>
      <w:tr w:rsidR="002B2B31" w:rsidRPr="002B2B31" w:rsidTr="00025EB7">
        <w:trPr>
          <w:jc w:val="center"/>
        </w:trPr>
        <w:tc>
          <w:tcPr>
            <w:tcW w:w="2660" w:type="dxa"/>
            <w:vAlign w:val="center"/>
          </w:tcPr>
          <w:p w:rsidR="002B2B31" w:rsidRPr="002B2B31" w:rsidRDefault="002B2B31" w:rsidP="002B2B31">
            <w:pPr>
              <w:spacing w:line="360" w:lineRule="auto"/>
              <w:jc w:val="center"/>
              <w:rPr>
                <w:rFonts w:ascii="仿宋" w:eastAsia="仿宋" w:hAnsi="仿宋" w:cs="Times New Roman"/>
                <w:sz w:val="24"/>
                <w:szCs w:val="24"/>
              </w:rPr>
            </w:pPr>
            <w:proofErr w:type="gramStart"/>
            <w:r w:rsidRPr="002B2B31">
              <w:rPr>
                <w:rFonts w:ascii="仿宋" w:eastAsia="仿宋" w:hAnsi="仿宋" w:cs="Times New Roman" w:hint="eastAsia"/>
                <w:sz w:val="24"/>
                <w:szCs w:val="24"/>
              </w:rPr>
              <w:t>取力器</w:t>
            </w:r>
            <w:proofErr w:type="gramEnd"/>
          </w:p>
        </w:tc>
        <w:tc>
          <w:tcPr>
            <w:tcW w:w="6060" w:type="dxa"/>
            <w:vAlign w:val="center"/>
          </w:tcPr>
          <w:p w:rsidR="002B2B31" w:rsidRPr="002B2B31" w:rsidRDefault="002B2B31" w:rsidP="002B2B31">
            <w:pPr>
              <w:spacing w:line="360" w:lineRule="auto"/>
              <w:jc w:val="center"/>
              <w:rPr>
                <w:rFonts w:ascii="仿宋" w:eastAsia="仿宋" w:hAnsi="仿宋" w:cs="Times New Roman"/>
                <w:sz w:val="24"/>
                <w:szCs w:val="24"/>
              </w:rPr>
            </w:pPr>
            <w:proofErr w:type="gramStart"/>
            <w:r w:rsidRPr="002B2B31">
              <w:rPr>
                <w:rFonts w:ascii="仿宋" w:eastAsia="仿宋" w:hAnsi="仿宋" w:cs="Times New Roman" w:hint="eastAsia"/>
                <w:sz w:val="24"/>
                <w:szCs w:val="24"/>
              </w:rPr>
              <w:t>变速箱取力器</w:t>
            </w:r>
            <w:proofErr w:type="gramEnd"/>
          </w:p>
        </w:tc>
      </w:tr>
      <w:tr w:rsidR="002B2B31" w:rsidRPr="002B2B31" w:rsidTr="00025EB7">
        <w:trPr>
          <w:jc w:val="center"/>
        </w:trPr>
        <w:tc>
          <w:tcPr>
            <w:tcW w:w="26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轮胎</w:t>
            </w:r>
          </w:p>
        </w:tc>
        <w:tc>
          <w:tcPr>
            <w:tcW w:w="60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295/80</w:t>
            </w:r>
            <w:r w:rsidRPr="002B2B31">
              <w:rPr>
                <w:rFonts w:ascii="仿宋" w:eastAsia="仿宋" w:hAnsi="仿宋" w:cs="Times New Roman"/>
                <w:sz w:val="24"/>
                <w:szCs w:val="24"/>
              </w:rPr>
              <w:t xml:space="preserve"> </w:t>
            </w:r>
            <w:r w:rsidRPr="002B2B31">
              <w:rPr>
                <w:rFonts w:ascii="仿宋" w:eastAsia="仿宋" w:hAnsi="仿宋" w:cs="Times New Roman" w:hint="eastAsia"/>
                <w:sz w:val="24"/>
                <w:szCs w:val="24"/>
              </w:rPr>
              <w:t>R22.5</w:t>
            </w:r>
          </w:p>
        </w:tc>
      </w:tr>
      <w:tr w:rsidR="002B2B31" w:rsidRPr="002B2B31" w:rsidTr="00025EB7">
        <w:trPr>
          <w:jc w:val="center"/>
        </w:trPr>
        <w:tc>
          <w:tcPr>
            <w:tcW w:w="26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燃油箱</w:t>
            </w:r>
          </w:p>
        </w:tc>
        <w:tc>
          <w:tcPr>
            <w:tcW w:w="60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200L</w:t>
            </w:r>
          </w:p>
        </w:tc>
      </w:tr>
      <w:tr w:rsidR="002B2B31" w:rsidRPr="002B2B31" w:rsidTr="00025EB7">
        <w:trPr>
          <w:jc w:val="center"/>
        </w:trPr>
        <w:tc>
          <w:tcPr>
            <w:tcW w:w="26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驾驶室结构</w:t>
            </w:r>
          </w:p>
        </w:tc>
        <w:tc>
          <w:tcPr>
            <w:tcW w:w="60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四开门两排座</w:t>
            </w:r>
          </w:p>
        </w:tc>
      </w:tr>
    </w:tbl>
    <w:p w:rsidR="002B2B31" w:rsidRPr="002B2B31" w:rsidRDefault="002B2B31" w:rsidP="002B2B31">
      <w:pPr>
        <w:numPr>
          <w:ilvl w:val="0"/>
          <w:numId w:val="1"/>
        </w:numPr>
        <w:outlineLvl w:val="0"/>
        <w:rPr>
          <w:rFonts w:ascii="仿宋" w:eastAsia="仿宋" w:hAnsi="仿宋" w:cs="Times New Roman"/>
          <w:b/>
          <w:kern w:val="0"/>
          <w:sz w:val="28"/>
          <w:szCs w:val="28"/>
        </w:rPr>
      </w:pPr>
      <w:r w:rsidRPr="002B2B31">
        <w:rPr>
          <w:rFonts w:ascii="仿宋" w:eastAsia="仿宋" w:hAnsi="仿宋" w:cs="Times New Roman" w:hint="eastAsia"/>
          <w:b/>
          <w:kern w:val="0"/>
          <w:sz w:val="28"/>
          <w:szCs w:val="28"/>
        </w:rPr>
        <w:t>随车吊机</w:t>
      </w:r>
    </w:p>
    <w:p w:rsidR="002B2B31" w:rsidRPr="002B2B31" w:rsidRDefault="002B2B31" w:rsidP="002B2B31">
      <w:pPr>
        <w:jc w:val="center"/>
        <w:rPr>
          <w:rFonts w:ascii="等线" w:eastAsia="等线" w:hAnsi="等线" w:cs="Times New Roman"/>
        </w:rPr>
      </w:pPr>
      <w:r w:rsidRPr="002B2B31">
        <w:rPr>
          <w:rFonts w:ascii="等线" w:eastAsia="等线" w:hAnsi="等线" w:cs="Times New Roman" w:hint="eastAsia"/>
          <w:noProof/>
        </w:rPr>
        <w:drawing>
          <wp:inline distT="0" distB="0" distL="0" distR="0">
            <wp:extent cx="2522220" cy="1813560"/>
            <wp:effectExtent l="0" t="0" r="0" b="0"/>
            <wp:docPr id="26" name="图片 26" descr="IMG_7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IMG_79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22220" cy="1813560"/>
                    </a:xfrm>
                    <a:prstGeom prst="rect">
                      <a:avLst/>
                    </a:prstGeom>
                    <a:noFill/>
                    <a:ln>
                      <a:noFill/>
                    </a:ln>
                  </pic:spPr>
                </pic:pic>
              </a:graphicData>
            </a:graphic>
          </wp:inline>
        </w:drawing>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660"/>
        <w:gridCol w:w="6060"/>
      </w:tblGrid>
      <w:tr w:rsidR="002B2B31" w:rsidRPr="002B2B31" w:rsidTr="00025EB7">
        <w:trPr>
          <w:jc w:val="center"/>
        </w:trPr>
        <w:tc>
          <w:tcPr>
            <w:tcW w:w="26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品牌型号</w:t>
            </w:r>
          </w:p>
        </w:tc>
        <w:tc>
          <w:tcPr>
            <w:tcW w:w="60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帕尔菲格PK10000</w:t>
            </w:r>
          </w:p>
        </w:tc>
      </w:tr>
      <w:tr w:rsidR="002B2B31" w:rsidRPr="002B2B31" w:rsidTr="00025EB7">
        <w:trPr>
          <w:jc w:val="center"/>
        </w:trPr>
        <w:tc>
          <w:tcPr>
            <w:tcW w:w="26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型式</w:t>
            </w:r>
          </w:p>
        </w:tc>
        <w:tc>
          <w:tcPr>
            <w:tcW w:w="60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折叠臂、2节液压伸缩</w:t>
            </w:r>
          </w:p>
        </w:tc>
      </w:tr>
      <w:tr w:rsidR="002B2B31" w:rsidRPr="002B2B31" w:rsidTr="00025EB7">
        <w:trPr>
          <w:jc w:val="center"/>
        </w:trPr>
        <w:tc>
          <w:tcPr>
            <w:tcW w:w="26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最大起吊质量</w:t>
            </w:r>
          </w:p>
        </w:tc>
        <w:tc>
          <w:tcPr>
            <w:tcW w:w="60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5580kg</w:t>
            </w:r>
          </w:p>
        </w:tc>
      </w:tr>
      <w:tr w:rsidR="002B2B31" w:rsidRPr="002B2B31" w:rsidTr="00025EB7">
        <w:trPr>
          <w:jc w:val="center"/>
        </w:trPr>
        <w:tc>
          <w:tcPr>
            <w:tcW w:w="26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最大工作幅度</w:t>
            </w:r>
          </w:p>
        </w:tc>
        <w:tc>
          <w:tcPr>
            <w:tcW w:w="60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8m</w:t>
            </w:r>
          </w:p>
        </w:tc>
      </w:tr>
      <w:tr w:rsidR="002B2B31" w:rsidRPr="002B2B31" w:rsidTr="00025EB7">
        <w:trPr>
          <w:jc w:val="center"/>
        </w:trPr>
        <w:tc>
          <w:tcPr>
            <w:tcW w:w="26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最大工作幅度起吊质量</w:t>
            </w:r>
          </w:p>
        </w:tc>
        <w:tc>
          <w:tcPr>
            <w:tcW w:w="60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1120kg</w:t>
            </w:r>
          </w:p>
        </w:tc>
      </w:tr>
      <w:tr w:rsidR="002B2B31" w:rsidRPr="002B2B31" w:rsidTr="00025EB7">
        <w:trPr>
          <w:jc w:val="center"/>
        </w:trPr>
        <w:tc>
          <w:tcPr>
            <w:tcW w:w="26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控制方式</w:t>
            </w:r>
          </w:p>
        </w:tc>
        <w:tc>
          <w:tcPr>
            <w:tcW w:w="60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两侧手动控制</w:t>
            </w:r>
          </w:p>
        </w:tc>
      </w:tr>
      <w:tr w:rsidR="002B2B31" w:rsidRPr="002B2B31" w:rsidTr="00025EB7">
        <w:trPr>
          <w:jc w:val="center"/>
        </w:trPr>
        <w:tc>
          <w:tcPr>
            <w:tcW w:w="26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安装位置</w:t>
            </w:r>
          </w:p>
        </w:tc>
        <w:tc>
          <w:tcPr>
            <w:tcW w:w="60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器材箱后部</w:t>
            </w:r>
          </w:p>
        </w:tc>
      </w:tr>
    </w:tbl>
    <w:p w:rsidR="002B2B31" w:rsidRPr="002B2B31" w:rsidRDefault="002B2B31" w:rsidP="002B2B31">
      <w:pPr>
        <w:numPr>
          <w:ilvl w:val="0"/>
          <w:numId w:val="1"/>
        </w:numPr>
        <w:outlineLvl w:val="0"/>
        <w:rPr>
          <w:rFonts w:ascii="仿宋" w:eastAsia="仿宋" w:hAnsi="仿宋" w:cs="Times New Roman"/>
          <w:b/>
          <w:kern w:val="0"/>
          <w:sz w:val="28"/>
          <w:szCs w:val="28"/>
        </w:rPr>
      </w:pPr>
      <w:r w:rsidRPr="002B2B31">
        <w:rPr>
          <w:rFonts w:ascii="仿宋" w:eastAsia="仿宋" w:hAnsi="仿宋" w:cs="Times New Roman" w:hint="eastAsia"/>
          <w:b/>
          <w:kern w:val="0"/>
          <w:sz w:val="28"/>
          <w:szCs w:val="28"/>
        </w:rPr>
        <w:t>牵引绞盘</w:t>
      </w:r>
    </w:p>
    <w:p w:rsidR="002B2B31" w:rsidRPr="002B2B31" w:rsidRDefault="002B2B31" w:rsidP="002B2B31">
      <w:pPr>
        <w:jc w:val="center"/>
        <w:rPr>
          <w:rFonts w:ascii="等线" w:eastAsia="等线" w:hAnsi="等线" w:cs="Times New Roman"/>
        </w:rPr>
      </w:pPr>
      <w:r w:rsidRPr="002B2B31">
        <w:rPr>
          <w:rFonts w:ascii="等线" w:eastAsia="等线" w:hAnsi="等线" w:cs="Times New Roman"/>
          <w:noProof/>
        </w:rPr>
        <w:drawing>
          <wp:inline distT="0" distB="0" distL="0" distR="0">
            <wp:extent cx="2118360" cy="1409700"/>
            <wp:effectExtent l="0" t="0" r="0" b="0"/>
            <wp:docPr id="25" name="图片 25" descr="N16800X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5" descr="N16800X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8360" cy="1409700"/>
                    </a:xfrm>
                    <a:prstGeom prst="rect">
                      <a:avLst/>
                    </a:prstGeom>
                    <a:noFill/>
                    <a:ln>
                      <a:noFill/>
                    </a:ln>
                  </pic:spPr>
                </pic:pic>
              </a:graphicData>
            </a:graphic>
          </wp:inline>
        </w:drawing>
      </w:r>
    </w:p>
    <w:tbl>
      <w:tblPr>
        <w:tblW w:w="872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660"/>
        <w:gridCol w:w="6060"/>
      </w:tblGrid>
      <w:tr w:rsidR="002B2B31" w:rsidRPr="002B2B31" w:rsidTr="00025EB7">
        <w:trPr>
          <w:jc w:val="center"/>
        </w:trPr>
        <w:tc>
          <w:tcPr>
            <w:tcW w:w="26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品牌型号</w:t>
            </w:r>
          </w:p>
        </w:tc>
        <w:tc>
          <w:tcPr>
            <w:tcW w:w="6060" w:type="dxa"/>
            <w:vAlign w:val="center"/>
          </w:tcPr>
          <w:p w:rsidR="002B2B31" w:rsidRPr="002B2B31" w:rsidRDefault="002B2B31" w:rsidP="002B2B31">
            <w:pPr>
              <w:spacing w:line="360" w:lineRule="auto"/>
              <w:jc w:val="center"/>
              <w:rPr>
                <w:rFonts w:ascii="仿宋_GB2312" w:eastAsia="仿宋_GB2312" w:hAnsi="Times New Roman" w:cs="Times New Roman"/>
                <w:kern w:val="0"/>
                <w:sz w:val="24"/>
                <w:szCs w:val="24"/>
              </w:rPr>
            </w:pPr>
            <w:r w:rsidRPr="002B2B31">
              <w:rPr>
                <w:rFonts w:ascii="仿宋_GB2312" w:eastAsia="仿宋_GB2312" w:hAnsi="Times New Roman" w:cs="Times New Roman" w:hint="eastAsia"/>
                <w:kern w:val="0"/>
                <w:sz w:val="24"/>
                <w:szCs w:val="24"/>
              </w:rPr>
              <w:t>美国CHAMPION（冠军）N16800XF-24V</w:t>
            </w:r>
          </w:p>
        </w:tc>
      </w:tr>
      <w:tr w:rsidR="002B2B31" w:rsidRPr="002B2B31" w:rsidTr="00025EB7">
        <w:trPr>
          <w:jc w:val="center"/>
        </w:trPr>
        <w:tc>
          <w:tcPr>
            <w:tcW w:w="26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额定拉力</w:t>
            </w:r>
          </w:p>
        </w:tc>
        <w:tc>
          <w:tcPr>
            <w:tcW w:w="6060" w:type="dxa"/>
            <w:vAlign w:val="center"/>
          </w:tcPr>
          <w:p w:rsidR="002B2B31" w:rsidRPr="002B2B31" w:rsidRDefault="002B2B31" w:rsidP="002B2B31">
            <w:pPr>
              <w:spacing w:line="360" w:lineRule="auto"/>
              <w:jc w:val="center"/>
              <w:rPr>
                <w:rFonts w:ascii="仿宋_GB2312" w:eastAsia="仿宋_GB2312" w:hAnsi="Times New Roman" w:cs="Times New Roman"/>
                <w:kern w:val="0"/>
                <w:sz w:val="24"/>
                <w:szCs w:val="24"/>
              </w:rPr>
            </w:pPr>
            <w:r w:rsidRPr="002B2B31">
              <w:rPr>
                <w:rFonts w:ascii="仿宋_GB2312" w:eastAsia="仿宋_GB2312" w:hAnsi="Times New Roman" w:cs="Times New Roman" w:hint="eastAsia"/>
                <w:kern w:val="0"/>
                <w:sz w:val="24"/>
                <w:szCs w:val="24"/>
              </w:rPr>
              <w:t>75kN</w:t>
            </w:r>
          </w:p>
        </w:tc>
      </w:tr>
      <w:tr w:rsidR="002B2B31" w:rsidRPr="002B2B31" w:rsidTr="00025EB7">
        <w:trPr>
          <w:jc w:val="center"/>
        </w:trPr>
        <w:tc>
          <w:tcPr>
            <w:tcW w:w="26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lastRenderedPageBreak/>
              <w:t>钢丝绳有效尺寸</w:t>
            </w:r>
          </w:p>
        </w:tc>
        <w:tc>
          <w:tcPr>
            <w:tcW w:w="6060" w:type="dxa"/>
            <w:vAlign w:val="center"/>
          </w:tcPr>
          <w:p w:rsidR="002B2B31" w:rsidRPr="002B2B31" w:rsidRDefault="002B2B31" w:rsidP="002B2B31">
            <w:pPr>
              <w:spacing w:line="360" w:lineRule="auto"/>
              <w:jc w:val="center"/>
              <w:rPr>
                <w:rFonts w:ascii="仿宋_GB2312" w:eastAsia="仿宋_GB2312" w:hAnsi="Times New Roman" w:cs="Times New Roman"/>
                <w:kern w:val="0"/>
                <w:sz w:val="24"/>
                <w:szCs w:val="24"/>
              </w:rPr>
            </w:pPr>
            <w:r w:rsidRPr="002B2B31">
              <w:rPr>
                <w:rFonts w:ascii="仿宋_GB2312" w:eastAsia="仿宋_GB2312" w:hAnsi="Times New Roman" w:cs="Times New Roman" w:hint="eastAsia"/>
                <w:kern w:val="0"/>
                <w:sz w:val="24"/>
                <w:szCs w:val="24"/>
              </w:rPr>
              <w:t>13mm×</w:t>
            </w:r>
            <w:r w:rsidRPr="002B2B31">
              <w:rPr>
                <w:rFonts w:ascii="仿宋_GB2312" w:eastAsia="仿宋_GB2312" w:hAnsi="Times New Roman" w:cs="Times New Roman"/>
                <w:kern w:val="0"/>
                <w:sz w:val="24"/>
                <w:szCs w:val="24"/>
              </w:rPr>
              <w:t>35</w:t>
            </w:r>
            <w:r w:rsidRPr="002B2B31">
              <w:rPr>
                <w:rFonts w:ascii="仿宋_GB2312" w:eastAsia="仿宋_GB2312" w:hAnsi="Times New Roman" w:cs="Times New Roman" w:hint="eastAsia"/>
                <w:kern w:val="0"/>
                <w:sz w:val="24"/>
                <w:szCs w:val="24"/>
              </w:rPr>
              <w:t>m</w:t>
            </w:r>
          </w:p>
        </w:tc>
      </w:tr>
      <w:tr w:rsidR="002B2B31" w:rsidRPr="002B2B31" w:rsidTr="00025EB7">
        <w:trPr>
          <w:jc w:val="center"/>
        </w:trPr>
        <w:tc>
          <w:tcPr>
            <w:tcW w:w="26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驱动形式</w:t>
            </w:r>
          </w:p>
        </w:tc>
        <w:tc>
          <w:tcPr>
            <w:tcW w:w="6060" w:type="dxa"/>
            <w:vAlign w:val="center"/>
          </w:tcPr>
          <w:p w:rsidR="002B2B31" w:rsidRPr="002B2B31" w:rsidRDefault="002B2B31" w:rsidP="002B2B31">
            <w:pPr>
              <w:spacing w:line="360" w:lineRule="auto"/>
              <w:jc w:val="center"/>
              <w:rPr>
                <w:rFonts w:ascii="仿宋_GB2312" w:eastAsia="仿宋_GB2312" w:hAnsi="Times New Roman" w:cs="Times New Roman"/>
                <w:kern w:val="0"/>
                <w:sz w:val="24"/>
                <w:szCs w:val="24"/>
              </w:rPr>
            </w:pPr>
            <w:r w:rsidRPr="002B2B31">
              <w:rPr>
                <w:rFonts w:ascii="仿宋_GB2312" w:eastAsia="仿宋_GB2312" w:hAnsi="Times New Roman" w:cs="Times New Roman" w:hint="eastAsia"/>
                <w:kern w:val="0"/>
                <w:sz w:val="24"/>
                <w:szCs w:val="24"/>
              </w:rPr>
              <w:t>电动，DC24V</w:t>
            </w:r>
          </w:p>
        </w:tc>
      </w:tr>
      <w:tr w:rsidR="002B2B31" w:rsidRPr="002B2B31" w:rsidTr="00025EB7">
        <w:trPr>
          <w:jc w:val="center"/>
        </w:trPr>
        <w:tc>
          <w:tcPr>
            <w:tcW w:w="26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安装位置</w:t>
            </w:r>
          </w:p>
        </w:tc>
        <w:tc>
          <w:tcPr>
            <w:tcW w:w="6060" w:type="dxa"/>
            <w:vAlign w:val="center"/>
          </w:tcPr>
          <w:p w:rsidR="002B2B31" w:rsidRPr="002B2B31" w:rsidRDefault="002B2B31" w:rsidP="002B2B31">
            <w:pPr>
              <w:spacing w:line="360" w:lineRule="auto"/>
              <w:jc w:val="center"/>
              <w:rPr>
                <w:rFonts w:ascii="仿宋_GB2312" w:eastAsia="仿宋_GB2312" w:hAnsi="Times New Roman" w:cs="Times New Roman"/>
                <w:kern w:val="0"/>
                <w:sz w:val="24"/>
                <w:szCs w:val="24"/>
              </w:rPr>
            </w:pPr>
            <w:r w:rsidRPr="002B2B31">
              <w:rPr>
                <w:rFonts w:ascii="仿宋_GB2312" w:eastAsia="仿宋_GB2312" w:hAnsi="Times New Roman" w:cs="Times New Roman" w:hint="eastAsia"/>
                <w:kern w:val="0"/>
                <w:sz w:val="24"/>
                <w:szCs w:val="24"/>
              </w:rPr>
              <w:t>保险杠前部</w:t>
            </w:r>
          </w:p>
        </w:tc>
      </w:tr>
    </w:tbl>
    <w:p w:rsidR="002B2B31" w:rsidRPr="002B2B31" w:rsidRDefault="002B2B31" w:rsidP="002B2B31">
      <w:pPr>
        <w:numPr>
          <w:ilvl w:val="0"/>
          <w:numId w:val="1"/>
        </w:numPr>
        <w:outlineLvl w:val="0"/>
        <w:rPr>
          <w:rFonts w:ascii="仿宋" w:eastAsia="仿宋" w:hAnsi="仿宋" w:cs="Times New Roman"/>
          <w:b/>
          <w:kern w:val="0"/>
          <w:sz w:val="28"/>
          <w:szCs w:val="28"/>
        </w:rPr>
      </w:pPr>
      <w:r w:rsidRPr="002B2B31">
        <w:rPr>
          <w:rFonts w:ascii="仿宋" w:eastAsia="仿宋" w:hAnsi="仿宋" w:cs="Times New Roman" w:hint="eastAsia"/>
          <w:b/>
          <w:kern w:val="0"/>
          <w:sz w:val="28"/>
          <w:szCs w:val="28"/>
        </w:rPr>
        <w:t>举升照明灯</w:t>
      </w:r>
    </w:p>
    <w:p w:rsidR="002B2B31" w:rsidRPr="002B2B31" w:rsidRDefault="002B2B31" w:rsidP="002B2B31">
      <w:pPr>
        <w:numPr>
          <w:ilvl w:val="0"/>
          <w:numId w:val="2"/>
        </w:numPr>
        <w:spacing w:line="360" w:lineRule="auto"/>
        <w:outlineLvl w:val="0"/>
        <w:rPr>
          <w:rFonts w:ascii="仿宋" w:eastAsia="仿宋" w:hAnsi="仿宋" w:cs="Times New Roman"/>
          <w:b/>
          <w:kern w:val="0"/>
          <w:sz w:val="28"/>
          <w:szCs w:val="28"/>
        </w:rPr>
      </w:pPr>
      <w:r w:rsidRPr="002B2B31">
        <w:rPr>
          <w:rFonts w:ascii="仿宋" w:eastAsia="仿宋" w:hAnsi="仿宋" w:cs="Times New Roman" w:hint="eastAsia"/>
          <w:b/>
          <w:kern w:val="0"/>
          <w:sz w:val="28"/>
          <w:szCs w:val="28"/>
        </w:rPr>
        <w:t>举升照明灯-报告配置</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660"/>
        <w:gridCol w:w="6060"/>
      </w:tblGrid>
      <w:tr w:rsidR="002B2B31" w:rsidRPr="002B2B31" w:rsidTr="00025EB7">
        <w:trPr>
          <w:jc w:val="center"/>
        </w:trPr>
        <w:tc>
          <w:tcPr>
            <w:tcW w:w="26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品牌型号</w:t>
            </w:r>
          </w:p>
        </w:tc>
        <w:tc>
          <w:tcPr>
            <w:tcW w:w="60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星际</w:t>
            </w:r>
            <w:r w:rsidRPr="002B2B31">
              <w:rPr>
                <w:rFonts w:ascii="仿宋" w:eastAsia="仿宋" w:hAnsi="仿宋" w:cs="Times New Roman"/>
                <w:sz w:val="24"/>
                <w:szCs w:val="24"/>
              </w:rPr>
              <w:t>YZH4-5.6CF</w:t>
            </w:r>
          </w:p>
        </w:tc>
      </w:tr>
      <w:tr w:rsidR="002B2B31" w:rsidRPr="002B2B31" w:rsidTr="00025EB7">
        <w:trPr>
          <w:jc w:val="center"/>
        </w:trPr>
        <w:tc>
          <w:tcPr>
            <w:tcW w:w="26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最大离地高度</w:t>
            </w:r>
          </w:p>
        </w:tc>
        <w:tc>
          <w:tcPr>
            <w:tcW w:w="60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Cs w:val="24"/>
              </w:rPr>
              <w:t>≥</w:t>
            </w:r>
            <w:r w:rsidRPr="002B2B31">
              <w:rPr>
                <w:rFonts w:ascii="仿宋" w:eastAsia="仿宋" w:hAnsi="仿宋" w:cs="Times New Roman"/>
                <w:sz w:val="24"/>
                <w:szCs w:val="24"/>
              </w:rPr>
              <w:t>8</w:t>
            </w:r>
            <w:r w:rsidRPr="002B2B31">
              <w:rPr>
                <w:rFonts w:ascii="仿宋" w:eastAsia="仿宋" w:hAnsi="仿宋" w:cs="Times New Roman" w:hint="eastAsia"/>
                <w:sz w:val="24"/>
                <w:szCs w:val="24"/>
              </w:rPr>
              <w:t>m</w:t>
            </w:r>
          </w:p>
        </w:tc>
      </w:tr>
      <w:tr w:rsidR="002B2B31" w:rsidRPr="002B2B31" w:rsidTr="00025EB7">
        <w:trPr>
          <w:jc w:val="center"/>
        </w:trPr>
        <w:tc>
          <w:tcPr>
            <w:tcW w:w="26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主灯功率</w:t>
            </w:r>
          </w:p>
        </w:tc>
        <w:tc>
          <w:tcPr>
            <w:tcW w:w="60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4×1000W</w:t>
            </w:r>
          </w:p>
        </w:tc>
      </w:tr>
      <w:tr w:rsidR="002B2B31" w:rsidRPr="002B2B31" w:rsidTr="00025EB7">
        <w:trPr>
          <w:jc w:val="center"/>
        </w:trPr>
        <w:tc>
          <w:tcPr>
            <w:tcW w:w="26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主灯工作电压</w:t>
            </w:r>
          </w:p>
        </w:tc>
        <w:tc>
          <w:tcPr>
            <w:tcW w:w="60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AC220V</w:t>
            </w:r>
          </w:p>
        </w:tc>
      </w:tr>
      <w:tr w:rsidR="002B2B31" w:rsidRPr="002B2B31" w:rsidTr="00025EB7">
        <w:trPr>
          <w:jc w:val="center"/>
        </w:trPr>
        <w:tc>
          <w:tcPr>
            <w:tcW w:w="26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光源类型</w:t>
            </w:r>
          </w:p>
        </w:tc>
        <w:tc>
          <w:tcPr>
            <w:tcW w:w="60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钠灯</w:t>
            </w:r>
          </w:p>
        </w:tc>
      </w:tr>
      <w:tr w:rsidR="002B2B31" w:rsidRPr="002B2B31" w:rsidTr="00025EB7">
        <w:trPr>
          <w:jc w:val="center"/>
        </w:trPr>
        <w:tc>
          <w:tcPr>
            <w:tcW w:w="26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灯头旋转角度</w:t>
            </w:r>
          </w:p>
        </w:tc>
        <w:tc>
          <w:tcPr>
            <w:tcW w:w="60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水平</w:t>
            </w:r>
            <w:r w:rsidRPr="002B2B31">
              <w:rPr>
                <w:rFonts w:ascii="仿宋" w:eastAsia="仿宋" w:hAnsi="仿宋" w:cs="Times New Roman"/>
                <w:sz w:val="24"/>
                <w:szCs w:val="24"/>
              </w:rPr>
              <w:t>36</w:t>
            </w:r>
            <w:r w:rsidRPr="002B2B31">
              <w:rPr>
                <w:rFonts w:ascii="仿宋" w:eastAsia="仿宋" w:hAnsi="仿宋" w:cs="Times New Roman" w:hint="eastAsia"/>
                <w:sz w:val="24"/>
                <w:szCs w:val="24"/>
              </w:rPr>
              <w:t>0°，俯仰330°</w:t>
            </w:r>
          </w:p>
        </w:tc>
      </w:tr>
      <w:tr w:rsidR="002B2B31" w:rsidRPr="002B2B31" w:rsidTr="00025EB7">
        <w:trPr>
          <w:jc w:val="center"/>
        </w:trPr>
        <w:tc>
          <w:tcPr>
            <w:tcW w:w="26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控制方式</w:t>
            </w:r>
          </w:p>
        </w:tc>
        <w:tc>
          <w:tcPr>
            <w:tcW w:w="60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有线和无线控制及</w:t>
            </w:r>
            <w:r w:rsidRPr="002B2B31">
              <w:rPr>
                <w:rFonts w:ascii="仿宋" w:eastAsia="仿宋" w:hAnsi="仿宋" w:cs="Times New Roman"/>
                <w:sz w:val="24"/>
                <w:szCs w:val="24"/>
              </w:rPr>
              <w:t>控制柜控制</w:t>
            </w:r>
          </w:p>
        </w:tc>
      </w:tr>
      <w:tr w:rsidR="002B2B31" w:rsidRPr="002B2B31" w:rsidTr="00025EB7">
        <w:trPr>
          <w:jc w:val="center"/>
        </w:trPr>
        <w:tc>
          <w:tcPr>
            <w:tcW w:w="26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其它功能</w:t>
            </w:r>
          </w:p>
        </w:tc>
        <w:tc>
          <w:tcPr>
            <w:tcW w:w="60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配备过载保护装置及漏电保护装置</w:t>
            </w:r>
          </w:p>
        </w:tc>
      </w:tr>
      <w:tr w:rsidR="002B2B31" w:rsidRPr="002B2B31" w:rsidTr="00025EB7">
        <w:trPr>
          <w:jc w:val="center"/>
        </w:trPr>
        <w:tc>
          <w:tcPr>
            <w:tcW w:w="26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光源照度</w:t>
            </w:r>
          </w:p>
        </w:tc>
        <w:tc>
          <w:tcPr>
            <w:tcW w:w="60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在50m处光源照度≥5lx</w:t>
            </w:r>
          </w:p>
        </w:tc>
      </w:tr>
    </w:tbl>
    <w:p w:rsidR="002B2B31" w:rsidRPr="002B2B31" w:rsidRDefault="002B2B31" w:rsidP="002B2B31">
      <w:pPr>
        <w:numPr>
          <w:ilvl w:val="0"/>
          <w:numId w:val="1"/>
        </w:numPr>
        <w:outlineLvl w:val="0"/>
        <w:rPr>
          <w:rFonts w:ascii="仿宋" w:eastAsia="仿宋" w:hAnsi="仿宋" w:cs="Times New Roman"/>
          <w:b/>
          <w:kern w:val="0"/>
          <w:sz w:val="28"/>
          <w:szCs w:val="28"/>
        </w:rPr>
      </w:pPr>
      <w:r w:rsidRPr="002B2B31">
        <w:rPr>
          <w:rFonts w:ascii="仿宋" w:eastAsia="仿宋" w:hAnsi="仿宋" w:cs="Times New Roman" w:hint="eastAsia"/>
          <w:b/>
          <w:kern w:val="0"/>
          <w:sz w:val="28"/>
          <w:szCs w:val="28"/>
        </w:rPr>
        <w:t>发电机</w:t>
      </w:r>
    </w:p>
    <w:p w:rsidR="002B2B31" w:rsidRPr="002B2B31" w:rsidRDefault="007A486E" w:rsidP="002B2B31">
      <w:pPr>
        <w:jc w:val="center"/>
        <w:rPr>
          <w:rFonts w:ascii="仿宋" w:eastAsia="仿宋" w:hAnsi="仿宋" w:cs="Times New Roman"/>
          <w:b/>
          <w:kern w:val="0"/>
          <w:sz w:val="28"/>
          <w:szCs w:val="28"/>
        </w:rPr>
      </w:pPr>
      <w:r>
        <w:rPr>
          <w:rFonts w:ascii="等线" w:eastAsia="等线" w:hAnsi="等线" w:cs="Times New Roman"/>
        </w:rPr>
        <w:fldChar w:fldCharType="begin"/>
      </w:r>
      <w:r>
        <w:rPr>
          <w:rFonts w:ascii="等线" w:eastAsia="等线" w:hAnsi="等线" w:cs="Times New Roman"/>
        </w:rPr>
        <w:instrText xml:space="preserve"> INCLUDEPICTURE  "C:\\Users\\WEIYANNI\\AppData\\Roaming\\feiq\\RichOle\\2553515568.bmp" \* MERGEFORMATINET </w:instrText>
      </w:r>
      <w:r>
        <w:rPr>
          <w:rFonts w:ascii="等线" w:eastAsia="等线" w:hAnsi="等线" w:cs="Times New Roman"/>
        </w:rPr>
        <w:fldChar w:fldCharType="separate"/>
      </w:r>
      <w:r w:rsidR="009C0625">
        <w:rPr>
          <w:rFonts w:ascii="等线" w:eastAsia="等线" w:hAnsi="等线" w:cs="Times New Roman"/>
        </w:rPr>
        <w:fldChar w:fldCharType="begin"/>
      </w:r>
      <w:r w:rsidR="009C0625">
        <w:rPr>
          <w:rFonts w:ascii="等线" w:eastAsia="等线" w:hAnsi="等线" w:cs="Times New Roman"/>
        </w:rPr>
        <w:instrText xml:space="preserve"> INCLUDEPICTURE  "\\\\File\\招投标部\\WEIYANNI\\AppData\\Roaming\\feiq\\RichOle\\2553515568.bmp" \* MERGEFORMATINET </w:instrText>
      </w:r>
      <w:r w:rsidR="009C0625">
        <w:rPr>
          <w:rFonts w:ascii="等线" w:eastAsia="等线" w:hAnsi="等线" w:cs="Times New Roman"/>
        </w:rPr>
        <w:fldChar w:fldCharType="separate"/>
      </w:r>
      <w:r w:rsidR="005530EA">
        <w:rPr>
          <w:rFonts w:ascii="等线" w:eastAsia="等线" w:hAnsi="等线" w:cs="Times New Roman"/>
        </w:rPr>
        <w:fldChar w:fldCharType="begin"/>
      </w:r>
      <w:r w:rsidR="005530EA">
        <w:rPr>
          <w:rFonts w:ascii="等线" w:eastAsia="等线" w:hAnsi="等线" w:cs="Times New Roman"/>
        </w:rPr>
        <w:instrText xml:space="preserve"> INCLUDEPICTURE  "\\\\File\\招投标部\\WEIYANNI\\AppData\\Roaming\\feiq\\RichOle\\2553515568.bmp" \* MERGEFORMATINET </w:instrText>
      </w:r>
      <w:r w:rsidR="005530EA">
        <w:rPr>
          <w:rFonts w:ascii="等线" w:eastAsia="等线" w:hAnsi="等线" w:cs="Times New Roman"/>
        </w:rPr>
        <w:fldChar w:fldCharType="separate"/>
      </w:r>
      <w:r w:rsidR="00803ABF">
        <w:rPr>
          <w:rFonts w:ascii="等线" w:eastAsia="等线" w:hAnsi="等线" w:cs="Times New Roman"/>
        </w:rPr>
        <w:fldChar w:fldCharType="begin"/>
      </w:r>
      <w:r w:rsidR="00803ABF">
        <w:rPr>
          <w:rFonts w:ascii="等线" w:eastAsia="等线" w:hAnsi="等线" w:cs="Times New Roman"/>
        </w:rPr>
        <w:instrText xml:space="preserve"> </w:instrText>
      </w:r>
      <w:r w:rsidR="00803ABF">
        <w:rPr>
          <w:rFonts w:ascii="等线" w:eastAsia="等线" w:hAnsi="等线" w:cs="Times New Roman"/>
        </w:rPr>
        <w:instrText>INCLUDEPICTURE  "\\\\File\\WEIYANNI\\AppData\\Roaming\\feiq\\RichOle\\2553515568.bmp" \* MERGEFORMATINET</w:instrText>
      </w:r>
      <w:r w:rsidR="00803ABF">
        <w:rPr>
          <w:rFonts w:ascii="等线" w:eastAsia="等线" w:hAnsi="等线" w:cs="Times New Roman"/>
        </w:rPr>
        <w:instrText xml:space="preserve"> </w:instrText>
      </w:r>
      <w:r w:rsidR="00803ABF">
        <w:rPr>
          <w:rFonts w:ascii="等线" w:eastAsia="等线" w:hAnsi="等线" w:cs="Times New Roman"/>
        </w:rPr>
        <w:fldChar w:fldCharType="separate"/>
      </w:r>
      <w:r w:rsidR="00803ABF">
        <w:rPr>
          <w:rFonts w:ascii="等线" w:eastAsia="等线" w:hAnsi="等线"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0.8pt;height:150.5pt">
            <v:imagedata r:id="rId8" r:href="rId9" cropbottom="3981f" cropright="11277f"/>
          </v:shape>
        </w:pict>
      </w:r>
      <w:r w:rsidR="00803ABF">
        <w:rPr>
          <w:rFonts w:ascii="等线" w:eastAsia="等线" w:hAnsi="等线" w:cs="Times New Roman"/>
        </w:rPr>
        <w:fldChar w:fldCharType="end"/>
      </w:r>
      <w:r w:rsidR="005530EA">
        <w:rPr>
          <w:rFonts w:ascii="等线" w:eastAsia="等线" w:hAnsi="等线" w:cs="Times New Roman"/>
        </w:rPr>
        <w:fldChar w:fldCharType="end"/>
      </w:r>
      <w:r w:rsidR="009C0625">
        <w:rPr>
          <w:rFonts w:ascii="等线" w:eastAsia="等线" w:hAnsi="等线" w:cs="Times New Roman"/>
        </w:rPr>
        <w:fldChar w:fldCharType="end"/>
      </w:r>
      <w:r>
        <w:rPr>
          <w:rFonts w:ascii="等线" w:eastAsia="等线" w:hAnsi="等线" w:cs="Times New Roman"/>
        </w:rPr>
        <w:fldChar w:fldCharType="end"/>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515"/>
        <w:gridCol w:w="5761"/>
      </w:tblGrid>
      <w:tr w:rsidR="002B2B31" w:rsidRPr="002B2B31" w:rsidTr="00025EB7">
        <w:trPr>
          <w:jc w:val="center"/>
        </w:trPr>
        <w:tc>
          <w:tcPr>
            <w:tcW w:w="2660" w:type="dxa"/>
            <w:vAlign w:val="center"/>
          </w:tcPr>
          <w:p w:rsidR="002B2B31" w:rsidRPr="002B2B31" w:rsidRDefault="002B2B31" w:rsidP="002B2B31">
            <w:pPr>
              <w:spacing w:line="360" w:lineRule="auto"/>
              <w:jc w:val="center"/>
              <w:outlineLvl w:val="0"/>
              <w:rPr>
                <w:rFonts w:ascii="仿宋" w:eastAsia="仿宋" w:hAnsi="仿宋" w:cs="Times New Roman"/>
                <w:sz w:val="24"/>
                <w:szCs w:val="24"/>
              </w:rPr>
            </w:pPr>
            <w:r w:rsidRPr="002B2B31">
              <w:rPr>
                <w:rFonts w:ascii="仿宋" w:eastAsia="仿宋" w:hAnsi="仿宋" w:cs="Times New Roman" w:hint="eastAsia"/>
                <w:sz w:val="24"/>
                <w:szCs w:val="24"/>
              </w:rPr>
              <w:t>品牌型号</w:t>
            </w:r>
          </w:p>
        </w:tc>
        <w:tc>
          <w:tcPr>
            <w:tcW w:w="6060" w:type="dxa"/>
            <w:vAlign w:val="center"/>
          </w:tcPr>
          <w:p w:rsidR="002B2B31" w:rsidRPr="002B2B31" w:rsidRDefault="002B2B31" w:rsidP="002B2B31">
            <w:pPr>
              <w:spacing w:line="360" w:lineRule="auto"/>
              <w:jc w:val="center"/>
              <w:outlineLvl w:val="0"/>
              <w:rPr>
                <w:rFonts w:ascii="仿宋" w:eastAsia="仿宋" w:hAnsi="仿宋" w:cs="Times New Roman"/>
                <w:sz w:val="24"/>
                <w:szCs w:val="24"/>
              </w:rPr>
            </w:pPr>
            <w:r w:rsidRPr="002B2B31">
              <w:rPr>
                <w:rFonts w:ascii="仿宋" w:eastAsia="仿宋" w:hAnsi="仿宋" w:cs="Times New Roman" w:hint="eastAsia"/>
                <w:sz w:val="24"/>
                <w:szCs w:val="24"/>
              </w:rPr>
              <w:t>日本SAWAFUJI（</w:t>
            </w:r>
            <w:proofErr w:type="gramStart"/>
            <w:r w:rsidRPr="002B2B31">
              <w:rPr>
                <w:rFonts w:ascii="仿宋" w:eastAsia="仿宋" w:hAnsi="仿宋" w:cs="Times New Roman" w:hint="eastAsia"/>
                <w:sz w:val="24"/>
                <w:szCs w:val="24"/>
              </w:rPr>
              <w:t>泽藤本田</w:t>
            </w:r>
            <w:proofErr w:type="gramEnd"/>
            <w:r w:rsidRPr="002B2B31">
              <w:rPr>
                <w:rFonts w:ascii="仿宋" w:eastAsia="仿宋" w:hAnsi="仿宋" w:cs="Times New Roman" w:hint="eastAsia"/>
                <w:sz w:val="24"/>
                <w:szCs w:val="24"/>
              </w:rPr>
              <w:t>）SHT15000</w:t>
            </w:r>
          </w:p>
        </w:tc>
      </w:tr>
      <w:tr w:rsidR="002B2B31" w:rsidRPr="002B2B31" w:rsidTr="00025EB7">
        <w:trPr>
          <w:jc w:val="center"/>
        </w:trPr>
        <w:tc>
          <w:tcPr>
            <w:tcW w:w="2660" w:type="dxa"/>
            <w:vAlign w:val="center"/>
          </w:tcPr>
          <w:p w:rsidR="002B2B31" w:rsidRPr="002B2B31" w:rsidRDefault="002B2B31" w:rsidP="002B2B31">
            <w:pPr>
              <w:spacing w:line="360" w:lineRule="auto"/>
              <w:jc w:val="center"/>
              <w:outlineLvl w:val="0"/>
              <w:rPr>
                <w:rFonts w:ascii="仿宋" w:eastAsia="仿宋" w:hAnsi="仿宋" w:cs="Times New Roman"/>
                <w:sz w:val="24"/>
                <w:szCs w:val="24"/>
              </w:rPr>
            </w:pPr>
            <w:r w:rsidRPr="002B2B31">
              <w:rPr>
                <w:rFonts w:ascii="仿宋" w:eastAsia="仿宋" w:hAnsi="仿宋" w:cs="Times New Roman" w:hint="eastAsia"/>
                <w:sz w:val="24"/>
                <w:szCs w:val="24"/>
              </w:rPr>
              <w:t>额定功率</w:t>
            </w:r>
          </w:p>
        </w:tc>
        <w:tc>
          <w:tcPr>
            <w:tcW w:w="6060" w:type="dxa"/>
            <w:vAlign w:val="center"/>
          </w:tcPr>
          <w:p w:rsidR="002B2B31" w:rsidRPr="002B2B31" w:rsidRDefault="002B2B31" w:rsidP="002B2B31">
            <w:pPr>
              <w:spacing w:line="360" w:lineRule="auto"/>
              <w:jc w:val="center"/>
              <w:outlineLvl w:val="0"/>
              <w:rPr>
                <w:rFonts w:ascii="仿宋" w:eastAsia="仿宋" w:hAnsi="仿宋" w:cs="Times New Roman"/>
                <w:sz w:val="24"/>
                <w:szCs w:val="24"/>
              </w:rPr>
            </w:pPr>
            <w:r>
              <w:rPr>
                <w:rFonts w:ascii="仿宋" w:eastAsia="仿宋" w:hAnsi="仿宋" w:cs="Times New Roman"/>
                <w:sz w:val="24"/>
                <w:szCs w:val="24"/>
              </w:rPr>
              <w:t>10kW</w:t>
            </w:r>
          </w:p>
        </w:tc>
      </w:tr>
      <w:tr w:rsidR="002B2B31" w:rsidRPr="002B2B31" w:rsidTr="00025EB7">
        <w:trPr>
          <w:jc w:val="center"/>
        </w:trPr>
        <w:tc>
          <w:tcPr>
            <w:tcW w:w="2660" w:type="dxa"/>
            <w:vAlign w:val="center"/>
          </w:tcPr>
          <w:p w:rsidR="002B2B31" w:rsidRPr="002B2B31" w:rsidRDefault="002B2B31" w:rsidP="002B2B31">
            <w:pPr>
              <w:spacing w:line="360" w:lineRule="auto"/>
              <w:jc w:val="center"/>
              <w:outlineLvl w:val="0"/>
              <w:rPr>
                <w:rFonts w:ascii="仿宋" w:eastAsia="仿宋" w:hAnsi="仿宋" w:cs="Times New Roman"/>
                <w:sz w:val="24"/>
                <w:szCs w:val="24"/>
              </w:rPr>
            </w:pPr>
            <w:r w:rsidRPr="002B2B31">
              <w:rPr>
                <w:rFonts w:ascii="仿宋" w:eastAsia="仿宋" w:hAnsi="仿宋" w:cs="Times New Roman" w:hint="eastAsia"/>
                <w:sz w:val="24"/>
                <w:szCs w:val="24"/>
              </w:rPr>
              <w:t>额定电压</w:t>
            </w:r>
          </w:p>
        </w:tc>
        <w:tc>
          <w:tcPr>
            <w:tcW w:w="6060" w:type="dxa"/>
            <w:vAlign w:val="center"/>
          </w:tcPr>
          <w:p w:rsidR="002B2B31" w:rsidRPr="002B2B31" w:rsidRDefault="002B2B31" w:rsidP="002B2B31">
            <w:pPr>
              <w:spacing w:line="360" w:lineRule="auto"/>
              <w:jc w:val="center"/>
              <w:outlineLvl w:val="0"/>
              <w:rPr>
                <w:rFonts w:ascii="仿宋" w:eastAsia="仿宋" w:hAnsi="仿宋" w:cs="Times New Roman"/>
                <w:sz w:val="24"/>
                <w:szCs w:val="24"/>
              </w:rPr>
            </w:pPr>
            <w:r w:rsidRPr="002B2B31">
              <w:rPr>
                <w:rFonts w:ascii="仿宋" w:eastAsia="仿宋" w:hAnsi="仿宋" w:cs="Times New Roman" w:hint="eastAsia"/>
                <w:kern w:val="0"/>
                <w:sz w:val="24"/>
                <w:szCs w:val="24"/>
              </w:rPr>
              <w:t>AC380V/220V</w:t>
            </w:r>
          </w:p>
        </w:tc>
      </w:tr>
      <w:tr w:rsidR="002B2B31" w:rsidRPr="002B2B31" w:rsidTr="00025EB7">
        <w:trPr>
          <w:jc w:val="center"/>
        </w:trPr>
        <w:tc>
          <w:tcPr>
            <w:tcW w:w="2660" w:type="dxa"/>
            <w:vAlign w:val="center"/>
          </w:tcPr>
          <w:p w:rsidR="002B2B31" w:rsidRPr="002B2B31" w:rsidRDefault="002B2B31" w:rsidP="002B2B31">
            <w:pPr>
              <w:spacing w:line="360" w:lineRule="auto"/>
              <w:jc w:val="center"/>
              <w:outlineLvl w:val="0"/>
              <w:rPr>
                <w:rFonts w:ascii="仿宋" w:eastAsia="仿宋" w:hAnsi="仿宋" w:cs="Times New Roman"/>
                <w:sz w:val="24"/>
                <w:szCs w:val="24"/>
              </w:rPr>
            </w:pPr>
            <w:r w:rsidRPr="002B2B31">
              <w:rPr>
                <w:rFonts w:ascii="仿宋" w:eastAsia="仿宋" w:hAnsi="仿宋" w:cs="Times New Roman" w:hint="eastAsia"/>
                <w:sz w:val="24"/>
                <w:szCs w:val="24"/>
              </w:rPr>
              <w:t>额定频率</w:t>
            </w:r>
          </w:p>
        </w:tc>
        <w:tc>
          <w:tcPr>
            <w:tcW w:w="6060" w:type="dxa"/>
            <w:vAlign w:val="center"/>
          </w:tcPr>
          <w:p w:rsidR="002B2B31" w:rsidRPr="002B2B31" w:rsidRDefault="002B2B31" w:rsidP="002B2B31">
            <w:pPr>
              <w:spacing w:line="360" w:lineRule="auto"/>
              <w:jc w:val="center"/>
              <w:outlineLvl w:val="0"/>
              <w:rPr>
                <w:rFonts w:ascii="仿宋" w:eastAsia="仿宋" w:hAnsi="仿宋" w:cs="Times New Roman"/>
                <w:sz w:val="24"/>
                <w:szCs w:val="24"/>
              </w:rPr>
            </w:pPr>
            <w:r w:rsidRPr="002B2B31">
              <w:rPr>
                <w:rFonts w:ascii="仿宋" w:eastAsia="仿宋" w:hAnsi="仿宋" w:cs="Times New Roman" w:hint="eastAsia"/>
                <w:sz w:val="24"/>
                <w:szCs w:val="24"/>
              </w:rPr>
              <w:t>50Hz</w:t>
            </w:r>
          </w:p>
        </w:tc>
      </w:tr>
      <w:tr w:rsidR="002B2B31" w:rsidRPr="002B2B31" w:rsidTr="00025EB7">
        <w:trPr>
          <w:jc w:val="center"/>
        </w:trPr>
        <w:tc>
          <w:tcPr>
            <w:tcW w:w="2660" w:type="dxa"/>
            <w:vAlign w:val="center"/>
          </w:tcPr>
          <w:p w:rsidR="002B2B31" w:rsidRPr="002B2B31" w:rsidRDefault="002B2B31" w:rsidP="002B2B31">
            <w:pPr>
              <w:spacing w:line="360" w:lineRule="auto"/>
              <w:jc w:val="center"/>
              <w:outlineLvl w:val="0"/>
              <w:rPr>
                <w:rFonts w:ascii="仿宋" w:eastAsia="仿宋" w:hAnsi="仿宋" w:cs="Times New Roman"/>
                <w:sz w:val="24"/>
                <w:szCs w:val="24"/>
              </w:rPr>
            </w:pPr>
            <w:r w:rsidRPr="002B2B31">
              <w:rPr>
                <w:rFonts w:ascii="仿宋" w:eastAsia="仿宋" w:hAnsi="仿宋" w:cs="Times New Roman" w:hint="eastAsia"/>
                <w:sz w:val="24"/>
                <w:szCs w:val="24"/>
              </w:rPr>
              <w:t>功率因数</w:t>
            </w:r>
          </w:p>
        </w:tc>
        <w:tc>
          <w:tcPr>
            <w:tcW w:w="6060" w:type="dxa"/>
            <w:vAlign w:val="center"/>
          </w:tcPr>
          <w:p w:rsidR="002B2B31" w:rsidRPr="002B2B31" w:rsidRDefault="002B2B31" w:rsidP="002B2B31">
            <w:pPr>
              <w:spacing w:line="360" w:lineRule="auto"/>
              <w:jc w:val="center"/>
              <w:outlineLvl w:val="0"/>
              <w:rPr>
                <w:rFonts w:ascii="仿宋" w:eastAsia="仿宋" w:hAnsi="仿宋" w:cs="Times New Roman"/>
                <w:sz w:val="24"/>
                <w:szCs w:val="24"/>
              </w:rPr>
            </w:pPr>
            <w:r w:rsidRPr="002B2B31">
              <w:rPr>
                <w:rFonts w:ascii="仿宋" w:eastAsia="仿宋" w:hAnsi="仿宋" w:cs="Times New Roman" w:hint="eastAsia"/>
                <w:sz w:val="24"/>
                <w:szCs w:val="24"/>
              </w:rPr>
              <w:t>0.8</w:t>
            </w:r>
          </w:p>
        </w:tc>
      </w:tr>
      <w:tr w:rsidR="002B2B31" w:rsidRPr="002B2B31" w:rsidTr="00025EB7">
        <w:trPr>
          <w:jc w:val="center"/>
        </w:trPr>
        <w:tc>
          <w:tcPr>
            <w:tcW w:w="2660" w:type="dxa"/>
            <w:vAlign w:val="center"/>
          </w:tcPr>
          <w:p w:rsidR="002B2B31" w:rsidRPr="002B2B31" w:rsidRDefault="002B2B31" w:rsidP="002B2B31">
            <w:pPr>
              <w:spacing w:line="360" w:lineRule="auto"/>
              <w:jc w:val="center"/>
              <w:outlineLvl w:val="0"/>
              <w:rPr>
                <w:rFonts w:ascii="仿宋" w:eastAsia="仿宋" w:hAnsi="仿宋" w:cs="Times New Roman"/>
                <w:sz w:val="24"/>
                <w:szCs w:val="24"/>
              </w:rPr>
            </w:pPr>
            <w:r w:rsidRPr="002B2B31">
              <w:rPr>
                <w:rFonts w:ascii="仿宋" w:eastAsia="仿宋" w:hAnsi="仿宋" w:cs="Times New Roman" w:hint="eastAsia"/>
                <w:sz w:val="24"/>
                <w:szCs w:val="24"/>
              </w:rPr>
              <w:lastRenderedPageBreak/>
              <w:t>起动方式</w:t>
            </w:r>
          </w:p>
        </w:tc>
        <w:tc>
          <w:tcPr>
            <w:tcW w:w="6060" w:type="dxa"/>
            <w:vAlign w:val="center"/>
          </w:tcPr>
          <w:p w:rsidR="002B2B31" w:rsidRPr="002B2B31" w:rsidRDefault="002B2B31" w:rsidP="002B2B31">
            <w:pPr>
              <w:spacing w:line="360" w:lineRule="auto"/>
              <w:jc w:val="center"/>
              <w:outlineLvl w:val="0"/>
              <w:rPr>
                <w:rFonts w:ascii="仿宋" w:eastAsia="仿宋" w:hAnsi="仿宋" w:cs="Times New Roman"/>
                <w:sz w:val="24"/>
                <w:szCs w:val="24"/>
              </w:rPr>
            </w:pPr>
            <w:r w:rsidRPr="002B2B31">
              <w:rPr>
                <w:rFonts w:ascii="仿宋" w:eastAsia="仿宋" w:hAnsi="仿宋" w:cs="Times New Roman" w:hint="eastAsia"/>
                <w:sz w:val="24"/>
                <w:szCs w:val="24"/>
              </w:rPr>
              <w:t>电启动</w:t>
            </w:r>
          </w:p>
        </w:tc>
      </w:tr>
    </w:tbl>
    <w:p w:rsidR="002B2B31" w:rsidRPr="002B2B31" w:rsidRDefault="002B2B31" w:rsidP="002B2B31">
      <w:pPr>
        <w:numPr>
          <w:ilvl w:val="0"/>
          <w:numId w:val="1"/>
        </w:numPr>
        <w:outlineLvl w:val="0"/>
        <w:rPr>
          <w:rFonts w:ascii="仿宋" w:eastAsia="仿宋" w:hAnsi="仿宋" w:cs="Times New Roman"/>
          <w:b/>
          <w:kern w:val="0"/>
          <w:sz w:val="28"/>
          <w:szCs w:val="28"/>
        </w:rPr>
      </w:pPr>
      <w:r w:rsidRPr="002B2B31">
        <w:rPr>
          <w:rFonts w:ascii="仿宋" w:eastAsia="仿宋" w:hAnsi="仿宋" w:cs="Times New Roman" w:hint="eastAsia"/>
          <w:b/>
          <w:kern w:val="0"/>
          <w:sz w:val="28"/>
          <w:szCs w:val="28"/>
        </w:rPr>
        <w:t>器材箱</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450"/>
        <w:gridCol w:w="5826"/>
      </w:tblGrid>
      <w:tr w:rsidR="002B2B31" w:rsidRPr="002B2B31" w:rsidTr="00025EB7">
        <w:trPr>
          <w:jc w:val="center"/>
        </w:trPr>
        <w:tc>
          <w:tcPr>
            <w:tcW w:w="2660" w:type="dxa"/>
            <w:vAlign w:val="center"/>
          </w:tcPr>
          <w:p w:rsidR="002B2B31" w:rsidRPr="002B2B31" w:rsidRDefault="002B2B31" w:rsidP="002B2B31">
            <w:pPr>
              <w:spacing w:line="360" w:lineRule="auto"/>
              <w:jc w:val="center"/>
              <w:outlineLvl w:val="0"/>
              <w:rPr>
                <w:rFonts w:ascii="仿宋" w:eastAsia="仿宋" w:hAnsi="仿宋" w:cs="Times New Roman"/>
                <w:sz w:val="24"/>
                <w:szCs w:val="24"/>
              </w:rPr>
            </w:pPr>
            <w:r w:rsidRPr="002B2B31">
              <w:rPr>
                <w:rFonts w:ascii="仿宋" w:eastAsia="仿宋" w:hAnsi="仿宋" w:cs="Times New Roman" w:hint="eastAsia"/>
                <w:sz w:val="24"/>
                <w:szCs w:val="24"/>
              </w:rPr>
              <w:t>结构</w:t>
            </w:r>
          </w:p>
        </w:tc>
        <w:tc>
          <w:tcPr>
            <w:tcW w:w="6060" w:type="dxa"/>
            <w:vAlign w:val="center"/>
          </w:tcPr>
          <w:p w:rsidR="002B2B31" w:rsidRPr="002B2B31" w:rsidRDefault="002B2B31" w:rsidP="002B2B31">
            <w:pPr>
              <w:spacing w:line="360" w:lineRule="auto"/>
              <w:jc w:val="center"/>
              <w:outlineLvl w:val="0"/>
              <w:rPr>
                <w:rFonts w:ascii="仿宋" w:eastAsia="仿宋" w:hAnsi="仿宋" w:cs="Times New Roman"/>
                <w:sz w:val="24"/>
                <w:szCs w:val="24"/>
              </w:rPr>
            </w:pPr>
            <w:r w:rsidRPr="002B2B31">
              <w:rPr>
                <w:rFonts w:ascii="仿宋" w:eastAsia="仿宋" w:hAnsi="仿宋" w:cs="Times New Roman" w:hint="eastAsia"/>
                <w:sz w:val="24"/>
                <w:szCs w:val="24"/>
              </w:rPr>
              <w:t>铝合金型材骨架，铝合金板</w:t>
            </w:r>
          </w:p>
        </w:tc>
      </w:tr>
      <w:tr w:rsidR="002B2B31" w:rsidRPr="002B2B31" w:rsidTr="00025EB7">
        <w:trPr>
          <w:jc w:val="center"/>
        </w:trPr>
        <w:tc>
          <w:tcPr>
            <w:tcW w:w="2660" w:type="dxa"/>
            <w:vAlign w:val="center"/>
          </w:tcPr>
          <w:p w:rsidR="002B2B31" w:rsidRPr="002B2B31" w:rsidRDefault="002B2B31" w:rsidP="002B2B31">
            <w:pPr>
              <w:spacing w:line="360" w:lineRule="auto"/>
              <w:jc w:val="center"/>
              <w:outlineLvl w:val="0"/>
              <w:rPr>
                <w:rFonts w:ascii="仿宋" w:eastAsia="仿宋" w:hAnsi="仿宋" w:cs="Times New Roman"/>
                <w:sz w:val="24"/>
                <w:szCs w:val="24"/>
              </w:rPr>
            </w:pPr>
            <w:r w:rsidRPr="002B2B31">
              <w:rPr>
                <w:rFonts w:ascii="仿宋" w:eastAsia="仿宋" w:hAnsi="仿宋" w:cs="Times New Roman" w:hint="eastAsia"/>
                <w:sz w:val="24"/>
                <w:szCs w:val="24"/>
              </w:rPr>
              <w:t>内部器材架</w:t>
            </w:r>
          </w:p>
        </w:tc>
        <w:tc>
          <w:tcPr>
            <w:tcW w:w="6060" w:type="dxa"/>
            <w:vAlign w:val="center"/>
          </w:tcPr>
          <w:p w:rsidR="002B2B31" w:rsidRPr="002B2B31" w:rsidRDefault="002B2B31" w:rsidP="002B2B31">
            <w:pPr>
              <w:spacing w:line="360" w:lineRule="auto"/>
              <w:jc w:val="center"/>
              <w:outlineLvl w:val="0"/>
              <w:rPr>
                <w:rFonts w:ascii="仿宋" w:eastAsia="仿宋" w:hAnsi="仿宋" w:cs="Times New Roman"/>
                <w:sz w:val="24"/>
                <w:szCs w:val="24"/>
              </w:rPr>
            </w:pPr>
            <w:r w:rsidRPr="002B2B31">
              <w:rPr>
                <w:rFonts w:ascii="仿宋" w:eastAsia="仿宋" w:hAnsi="仿宋" w:cs="Times New Roman" w:hint="eastAsia"/>
                <w:sz w:val="24"/>
                <w:szCs w:val="24"/>
              </w:rPr>
              <w:t>铝合金型材，铝合金板</w:t>
            </w:r>
          </w:p>
        </w:tc>
      </w:tr>
      <w:tr w:rsidR="002B2B31" w:rsidRPr="002B2B31" w:rsidTr="00025EB7">
        <w:trPr>
          <w:jc w:val="center"/>
        </w:trPr>
        <w:tc>
          <w:tcPr>
            <w:tcW w:w="2660" w:type="dxa"/>
            <w:vAlign w:val="center"/>
          </w:tcPr>
          <w:p w:rsidR="002B2B31" w:rsidRPr="002B2B31" w:rsidRDefault="002B2B31" w:rsidP="002B2B31">
            <w:pPr>
              <w:spacing w:line="360" w:lineRule="auto"/>
              <w:jc w:val="center"/>
              <w:outlineLvl w:val="0"/>
              <w:rPr>
                <w:rFonts w:ascii="仿宋" w:eastAsia="仿宋" w:hAnsi="仿宋" w:cs="Times New Roman"/>
                <w:sz w:val="24"/>
                <w:szCs w:val="24"/>
              </w:rPr>
            </w:pPr>
            <w:r w:rsidRPr="002B2B31">
              <w:rPr>
                <w:rFonts w:ascii="仿宋" w:eastAsia="仿宋" w:hAnsi="仿宋" w:cs="Times New Roman" w:hint="eastAsia"/>
                <w:sz w:val="24"/>
                <w:szCs w:val="24"/>
              </w:rPr>
              <w:t>卷帘门</w:t>
            </w:r>
          </w:p>
        </w:tc>
        <w:tc>
          <w:tcPr>
            <w:tcW w:w="6060" w:type="dxa"/>
            <w:vAlign w:val="center"/>
          </w:tcPr>
          <w:p w:rsidR="002B2B31" w:rsidRPr="002B2B31" w:rsidRDefault="002B2B31" w:rsidP="002B2B31">
            <w:pPr>
              <w:spacing w:line="360" w:lineRule="auto"/>
              <w:jc w:val="center"/>
              <w:outlineLvl w:val="0"/>
              <w:rPr>
                <w:rFonts w:ascii="仿宋" w:eastAsia="仿宋" w:hAnsi="仿宋" w:cs="Times New Roman"/>
                <w:sz w:val="24"/>
                <w:szCs w:val="24"/>
              </w:rPr>
            </w:pPr>
            <w:r w:rsidRPr="002B2B31">
              <w:rPr>
                <w:rFonts w:ascii="仿宋" w:eastAsia="仿宋" w:hAnsi="仿宋" w:cs="Times New Roman" w:hint="eastAsia"/>
                <w:sz w:val="24"/>
                <w:szCs w:val="24"/>
              </w:rPr>
              <w:t>左右各三扇，拉杆式，带锁</w:t>
            </w:r>
          </w:p>
        </w:tc>
      </w:tr>
      <w:tr w:rsidR="002B2B31" w:rsidRPr="002B2B31" w:rsidTr="00025EB7">
        <w:trPr>
          <w:jc w:val="center"/>
        </w:trPr>
        <w:tc>
          <w:tcPr>
            <w:tcW w:w="2660" w:type="dxa"/>
            <w:vAlign w:val="center"/>
          </w:tcPr>
          <w:p w:rsidR="002B2B31" w:rsidRPr="002B2B31" w:rsidRDefault="002B2B31" w:rsidP="002B2B31">
            <w:pPr>
              <w:spacing w:line="360" w:lineRule="auto"/>
              <w:jc w:val="center"/>
              <w:outlineLvl w:val="0"/>
              <w:rPr>
                <w:rFonts w:ascii="仿宋" w:eastAsia="仿宋" w:hAnsi="仿宋" w:cs="Times New Roman"/>
                <w:sz w:val="24"/>
                <w:szCs w:val="24"/>
              </w:rPr>
            </w:pPr>
            <w:r w:rsidRPr="002B2B31">
              <w:rPr>
                <w:rFonts w:ascii="仿宋" w:eastAsia="仿宋" w:hAnsi="仿宋" w:cs="Times New Roman" w:hint="eastAsia"/>
                <w:sz w:val="24"/>
                <w:szCs w:val="24"/>
              </w:rPr>
              <w:t>内部照明</w:t>
            </w:r>
          </w:p>
        </w:tc>
        <w:tc>
          <w:tcPr>
            <w:tcW w:w="6060" w:type="dxa"/>
            <w:vAlign w:val="center"/>
          </w:tcPr>
          <w:p w:rsidR="002B2B31" w:rsidRPr="002B2B31" w:rsidRDefault="002B2B31" w:rsidP="002B2B31">
            <w:pPr>
              <w:spacing w:line="360" w:lineRule="auto"/>
              <w:jc w:val="center"/>
              <w:outlineLvl w:val="0"/>
              <w:rPr>
                <w:rFonts w:ascii="仿宋" w:eastAsia="仿宋" w:hAnsi="仿宋" w:cs="Times New Roman"/>
                <w:sz w:val="24"/>
                <w:szCs w:val="24"/>
              </w:rPr>
            </w:pPr>
            <w:r w:rsidRPr="002B2B31">
              <w:rPr>
                <w:rFonts w:ascii="仿宋" w:eastAsia="仿宋" w:hAnsi="仿宋" w:cs="Times New Roman" w:hint="eastAsia"/>
                <w:sz w:val="24"/>
                <w:szCs w:val="24"/>
              </w:rPr>
              <w:t>LED白光照明灯带，随卷帘门启闭</w:t>
            </w:r>
          </w:p>
        </w:tc>
      </w:tr>
      <w:tr w:rsidR="002B2B31" w:rsidRPr="002B2B31" w:rsidTr="00025EB7">
        <w:trPr>
          <w:jc w:val="center"/>
        </w:trPr>
        <w:tc>
          <w:tcPr>
            <w:tcW w:w="2660" w:type="dxa"/>
            <w:vAlign w:val="center"/>
          </w:tcPr>
          <w:p w:rsidR="002B2B31" w:rsidRPr="002B2B31" w:rsidRDefault="002B2B31" w:rsidP="002B2B31">
            <w:pPr>
              <w:spacing w:line="360" w:lineRule="auto"/>
              <w:jc w:val="center"/>
              <w:outlineLvl w:val="0"/>
              <w:rPr>
                <w:rFonts w:ascii="仿宋" w:eastAsia="仿宋" w:hAnsi="仿宋" w:cs="Times New Roman"/>
                <w:sz w:val="24"/>
                <w:szCs w:val="24"/>
              </w:rPr>
            </w:pPr>
            <w:r w:rsidRPr="002B2B31">
              <w:rPr>
                <w:rFonts w:ascii="仿宋" w:eastAsia="仿宋" w:hAnsi="仿宋" w:cs="Times New Roman" w:hint="eastAsia"/>
                <w:sz w:val="24"/>
                <w:szCs w:val="24"/>
              </w:rPr>
              <w:t>翻转踏板</w:t>
            </w:r>
          </w:p>
        </w:tc>
        <w:tc>
          <w:tcPr>
            <w:tcW w:w="6060" w:type="dxa"/>
            <w:vAlign w:val="center"/>
          </w:tcPr>
          <w:p w:rsidR="002B2B31" w:rsidRPr="002B2B31" w:rsidRDefault="002B2B31" w:rsidP="002B2B31">
            <w:pPr>
              <w:spacing w:line="360" w:lineRule="auto"/>
              <w:jc w:val="center"/>
              <w:outlineLvl w:val="0"/>
              <w:rPr>
                <w:rFonts w:ascii="仿宋" w:eastAsia="仿宋" w:hAnsi="仿宋" w:cs="Times New Roman"/>
                <w:sz w:val="24"/>
                <w:szCs w:val="24"/>
              </w:rPr>
            </w:pPr>
            <w:r w:rsidRPr="002B2B31">
              <w:rPr>
                <w:rFonts w:ascii="仿宋" w:eastAsia="仿宋" w:hAnsi="仿宋" w:cs="Times New Roman" w:hint="eastAsia"/>
                <w:sz w:val="24"/>
                <w:szCs w:val="24"/>
              </w:rPr>
              <w:t>位于卷帘门下部，承重≥150kg，配有黄色闪烁警示灯</w:t>
            </w:r>
          </w:p>
          <w:p w:rsidR="002B2B31" w:rsidRPr="002B2B31" w:rsidRDefault="002B2B31" w:rsidP="002B2B31">
            <w:pPr>
              <w:spacing w:line="360" w:lineRule="auto"/>
              <w:jc w:val="center"/>
              <w:outlineLvl w:val="0"/>
              <w:rPr>
                <w:rFonts w:ascii="仿宋" w:eastAsia="仿宋" w:hAnsi="仿宋" w:cs="Times New Roman"/>
                <w:sz w:val="24"/>
                <w:szCs w:val="24"/>
              </w:rPr>
            </w:pPr>
            <w:r w:rsidRPr="002B2B31">
              <w:rPr>
                <w:rFonts w:ascii="仿宋" w:eastAsia="仿宋" w:hAnsi="仿宋" w:cs="Times New Roman"/>
                <w:noProof/>
                <w:sz w:val="24"/>
                <w:szCs w:val="24"/>
              </w:rPr>
              <w:drawing>
                <wp:inline distT="0" distB="0" distL="0" distR="0">
                  <wp:extent cx="2156460" cy="1440180"/>
                  <wp:effectExtent l="0" t="0" r="0" b="7620"/>
                  <wp:docPr id="24" name="图片 24" descr="\\孟小琳\素材库\c-通用细节\q-踏板\新式踏板整体照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descr="\\孟小琳\素材库\c-通用细节\q-踏板\新式踏板整体照片.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56460" cy="1440180"/>
                          </a:xfrm>
                          <a:prstGeom prst="rect">
                            <a:avLst/>
                          </a:prstGeom>
                          <a:noFill/>
                          <a:ln>
                            <a:noFill/>
                          </a:ln>
                        </pic:spPr>
                      </pic:pic>
                    </a:graphicData>
                  </a:graphic>
                </wp:inline>
              </w:drawing>
            </w:r>
          </w:p>
        </w:tc>
      </w:tr>
      <w:tr w:rsidR="002B2B31" w:rsidRPr="002B2B31" w:rsidTr="00025EB7">
        <w:trPr>
          <w:jc w:val="center"/>
        </w:trPr>
        <w:tc>
          <w:tcPr>
            <w:tcW w:w="2660" w:type="dxa"/>
            <w:vAlign w:val="center"/>
          </w:tcPr>
          <w:p w:rsidR="002B2B31" w:rsidRPr="002B2B31" w:rsidRDefault="002B2B31" w:rsidP="002B2B31">
            <w:pPr>
              <w:spacing w:line="360" w:lineRule="auto"/>
              <w:jc w:val="center"/>
              <w:outlineLvl w:val="0"/>
              <w:rPr>
                <w:rFonts w:ascii="仿宋" w:eastAsia="仿宋" w:hAnsi="仿宋" w:cs="Times New Roman"/>
                <w:sz w:val="24"/>
                <w:szCs w:val="24"/>
              </w:rPr>
            </w:pPr>
            <w:r w:rsidRPr="002B2B31">
              <w:rPr>
                <w:rFonts w:ascii="仿宋" w:eastAsia="仿宋" w:hAnsi="仿宋" w:cs="Times New Roman" w:hint="eastAsia"/>
                <w:sz w:val="24"/>
                <w:szCs w:val="24"/>
              </w:rPr>
              <w:t>登车爬梯</w:t>
            </w:r>
          </w:p>
        </w:tc>
        <w:tc>
          <w:tcPr>
            <w:tcW w:w="6060" w:type="dxa"/>
            <w:vAlign w:val="center"/>
          </w:tcPr>
          <w:p w:rsidR="002B2B31" w:rsidRPr="002B2B31" w:rsidRDefault="002B2B31" w:rsidP="002B2B31">
            <w:pPr>
              <w:spacing w:line="360" w:lineRule="auto"/>
              <w:jc w:val="center"/>
              <w:outlineLvl w:val="0"/>
              <w:rPr>
                <w:rFonts w:ascii="仿宋" w:eastAsia="仿宋" w:hAnsi="仿宋" w:cs="Times New Roman"/>
                <w:sz w:val="24"/>
                <w:szCs w:val="24"/>
              </w:rPr>
            </w:pPr>
            <w:r w:rsidRPr="002B2B31">
              <w:rPr>
                <w:rFonts w:ascii="仿宋" w:eastAsia="仿宋" w:hAnsi="仿宋" w:cs="Times New Roman" w:hint="eastAsia"/>
                <w:sz w:val="24"/>
                <w:szCs w:val="24"/>
              </w:rPr>
              <w:t>安装于车体一侧后部</w:t>
            </w:r>
          </w:p>
        </w:tc>
      </w:tr>
    </w:tbl>
    <w:p w:rsidR="002B2B31" w:rsidRPr="002B2B31" w:rsidRDefault="002B2B31" w:rsidP="002B2B31">
      <w:pPr>
        <w:numPr>
          <w:ilvl w:val="0"/>
          <w:numId w:val="1"/>
        </w:numPr>
        <w:outlineLvl w:val="0"/>
        <w:rPr>
          <w:rFonts w:ascii="仿宋" w:eastAsia="仿宋" w:hAnsi="仿宋" w:cs="Times New Roman"/>
          <w:b/>
          <w:kern w:val="0"/>
          <w:sz w:val="28"/>
          <w:szCs w:val="28"/>
        </w:rPr>
      </w:pPr>
      <w:r w:rsidRPr="002B2B31">
        <w:rPr>
          <w:rFonts w:ascii="仿宋" w:eastAsia="仿宋" w:hAnsi="仿宋" w:cs="Times New Roman" w:hint="eastAsia"/>
          <w:b/>
          <w:kern w:val="0"/>
          <w:sz w:val="28"/>
          <w:szCs w:val="28"/>
        </w:rPr>
        <w:t>电气系统</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526"/>
        <w:gridCol w:w="5750"/>
      </w:tblGrid>
      <w:tr w:rsidR="002B2B31" w:rsidRPr="002B2B31" w:rsidTr="00025EB7">
        <w:trPr>
          <w:jc w:val="center"/>
        </w:trPr>
        <w:tc>
          <w:tcPr>
            <w:tcW w:w="26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电源</w:t>
            </w:r>
          </w:p>
        </w:tc>
        <w:tc>
          <w:tcPr>
            <w:tcW w:w="60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安装有电源总开关</w:t>
            </w:r>
          </w:p>
        </w:tc>
      </w:tr>
      <w:tr w:rsidR="002B2B31" w:rsidRPr="002B2B31" w:rsidTr="00025EB7">
        <w:trPr>
          <w:jc w:val="center"/>
        </w:trPr>
        <w:tc>
          <w:tcPr>
            <w:tcW w:w="26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警灯</w:t>
            </w:r>
          </w:p>
        </w:tc>
        <w:tc>
          <w:tcPr>
            <w:tcW w:w="60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驾驶室顶部安装有1个LED红色长排警灯</w:t>
            </w:r>
          </w:p>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车体两侧上部各安装有3个LED红蓝频闪灯</w:t>
            </w:r>
          </w:p>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车厢后侧上部安装2个L</w:t>
            </w:r>
            <w:r w:rsidRPr="002B2B31">
              <w:rPr>
                <w:rFonts w:ascii="仿宋" w:eastAsia="仿宋" w:hAnsi="仿宋" w:cs="Times New Roman"/>
                <w:sz w:val="24"/>
                <w:szCs w:val="24"/>
              </w:rPr>
              <w:t>ED</w:t>
            </w:r>
            <w:r w:rsidRPr="002B2B31">
              <w:rPr>
                <w:rFonts w:ascii="仿宋" w:eastAsia="仿宋" w:hAnsi="仿宋" w:cs="Times New Roman" w:hint="eastAsia"/>
                <w:sz w:val="24"/>
                <w:szCs w:val="24"/>
              </w:rPr>
              <w:t>红蓝频闪灯</w:t>
            </w:r>
          </w:p>
        </w:tc>
      </w:tr>
      <w:tr w:rsidR="002B2B31" w:rsidRPr="002B2B31" w:rsidTr="00025EB7">
        <w:trPr>
          <w:jc w:val="center"/>
        </w:trPr>
        <w:tc>
          <w:tcPr>
            <w:tcW w:w="26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警灯警报控制器</w:t>
            </w:r>
          </w:p>
        </w:tc>
        <w:tc>
          <w:tcPr>
            <w:tcW w:w="60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功率100W，驾驶室内配有手持扩音器</w:t>
            </w:r>
          </w:p>
        </w:tc>
      </w:tr>
      <w:tr w:rsidR="002B2B31" w:rsidRPr="002B2B31" w:rsidTr="00025EB7">
        <w:trPr>
          <w:jc w:val="center"/>
        </w:trPr>
        <w:tc>
          <w:tcPr>
            <w:tcW w:w="26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工作照明灯</w:t>
            </w:r>
          </w:p>
        </w:tc>
        <w:tc>
          <w:tcPr>
            <w:tcW w:w="60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车体两侧及后侧上部各2个，LED照明</w:t>
            </w:r>
          </w:p>
        </w:tc>
      </w:tr>
      <w:tr w:rsidR="002B2B31" w:rsidRPr="002B2B31" w:rsidTr="00025EB7">
        <w:trPr>
          <w:jc w:val="center"/>
        </w:trPr>
        <w:tc>
          <w:tcPr>
            <w:tcW w:w="26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倒车监视器</w:t>
            </w:r>
          </w:p>
        </w:tc>
        <w:tc>
          <w:tcPr>
            <w:tcW w:w="60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彩色液晶显示器，安装于驾驶室内</w:t>
            </w:r>
          </w:p>
        </w:tc>
      </w:tr>
      <w:tr w:rsidR="002B2B31" w:rsidRPr="002B2B31" w:rsidTr="00025EB7">
        <w:trPr>
          <w:jc w:val="center"/>
        </w:trPr>
        <w:tc>
          <w:tcPr>
            <w:tcW w:w="26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其它电气附件</w:t>
            </w:r>
          </w:p>
        </w:tc>
        <w:tc>
          <w:tcPr>
            <w:tcW w:w="6060" w:type="dxa"/>
            <w:vAlign w:val="center"/>
          </w:tcPr>
          <w:p w:rsidR="002B2B31" w:rsidRPr="002B2B31" w:rsidRDefault="002B2B31" w:rsidP="002B2B31">
            <w:pPr>
              <w:spacing w:line="360" w:lineRule="auto"/>
              <w:jc w:val="center"/>
              <w:rPr>
                <w:rFonts w:ascii="仿宋" w:eastAsia="仿宋" w:hAnsi="仿宋" w:cs="Times New Roman"/>
                <w:sz w:val="24"/>
                <w:szCs w:val="24"/>
              </w:rPr>
            </w:pPr>
            <w:r w:rsidRPr="002B2B31">
              <w:rPr>
                <w:rFonts w:ascii="仿宋" w:eastAsia="仿宋" w:hAnsi="仿宋" w:cs="Times New Roman" w:hint="eastAsia"/>
                <w:sz w:val="24"/>
                <w:szCs w:val="24"/>
              </w:rPr>
              <w:t>自动分离充电系统（用于底盘电瓶充电）</w:t>
            </w:r>
          </w:p>
        </w:tc>
      </w:tr>
    </w:tbl>
    <w:p w:rsidR="00521A62" w:rsidRPr="00521A62" w:rsidRDefault="00375E8B" w:rsidP="00375E8B">
      <w:pPr>
        <w:numPr>
          <w:ilvl w:val="0"/>
          <w:numId w:val="1"/>
        </w:numPr>
        <w:outlineLvl w:val="0"/>
        <w:rPr>
          <w:rFonts w:ascii="仿宋" w:eastAsia="仿宋" w:hAnsi="仿宋" w:cs="Times New Roman"/>
          <w:b/>
          <w:kern w:val="0"/>
          <w:sz w:val="28"/>
          <w:szCs w:val="28"/>
        </w:rPr>
      </w:pPr>
      <w:r>
        <w:rPr>
          <w:rFonts w:ascii="仿宋" w:eastAsia="仿宋" w:hAnsi="仿宋" w:cs="Times New Roman" w:hint="eastAsia"/>
          <w:b/>
          <w:kern w:val="0"/>
          <w:sz w:val="28"/>
          <w:szCs w:val="28"/>
        </w:rPr>
        <w:t>详细参数</w:t>
      </w:r>
    </w:p>
    <w:tbl>
      <w:tblPr>
        <w:tblStyle w:val="a3"/>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276"/>
      </w:tblGrid>
      <w:tr w:rsidR="00521A62" w:rsidRPr="00BA268F" w:rsidTr="00375E8B">
        <w:tc>
          <w:tcPr>
            <w:tcW w:w="8276" w:type="dxa"/>
          </w:tcPr>
          <w:p w:rsidR="00521A62" w:rsidRPr="00375E8B" w:rsidRDefault="00521A62" w:rsidP="00025EB7">
            <w:pPr>
              <w:rPr>
                <w:rFonts w:ascii="仿宋" w:eastAsia="仿宋" w:hAnsi="仿宋" w:cs="Times New Roman"/>
                <w:sz w:val="24"/>
                <w:szCs w:val="24"/>
              </w:rPr>
            </w:pPr>
            <w:r w:rsidRPr="00375E8B">
              <w:rPr>
                <w:rFonts w:ascii="仿宋" w:eastAsia="仿宋" w:hAnsi="仿宋" w:cs="Times New Roman"/>
                <w:sz w:val="24"/>
                <w:szCs w:val="24"/>
              </w:rPr>
              <w:t>1.1国产品牌底盘；</w:t>
            </w:r>
            <w:r w:rsidR="00375E8B" w:rsidRPr="00375E8B">
              <w:rPr>
                <w:rFonts w:ascii="仿宋" w:eastAsia="仿宋" w:hAnsi="仿宋" w:cs="Times New Roman" w:hint="eastAsia"/>
                <w:sz w:val="24"/>
                <w:szCs w:val="24"/>
              </w:rPr>
              <w:t>采用国产知名品牌重汽</w:t>
            </w:r>
            <w:r w:rsidR="00375E8B" w:rsidRPr="00375E8B">
              <w:rPr>
                <w:rFonts w:ascii="仿宋" w:eastAsia="仿宋" w:hAnsi="仿宋" w:cs="Times New Roman"/>
                <w:sz w:val="24"/>
                <w:szCs w:val="24"/>
              </w:rPr>
              <w:t>SITRAK（</w:t>
            </w:r>
            <w:proofErr w:type="gramStart"/>
            <w:r w:rsidR="00375E8B" w:rsidRPr="00375E8B">
              <w:rPr>
                <w:rFonts w:ascii="仿宋" w:eastAsia="仿宋" w:hAnsi="仿宋" w:cs="Times New Roman"/>
                <w:sz w:val="24"/>
                <w:szCs w:val="24"/>
              </w:rPr>
              <w:t>汕</w:t>
            </w:r>
            <w:proofErr w:type="gramEnd"/>
            <w:r w:rsidR="00375E8B" w:rsidRPr="00375E8B">
              <w:rPr>
                <w:rFonts w:ascii="仿宋" w:eastAsia="仿宋" w:hAnsi="仿宋" w:cs="Times New Roman"/>
                <w:sz w:val="24"/>
                <w:szCs w:val="24"/>
              </w:rPr>
              <w:t>德卡）ZZ5206N471GF5型二类底盘。</w:t>
            </w:r>
            <w:r w:rsidR="00375E8B" w:rsidRPr="00375E8B">
              <w:rPr>
                <w:rFonts w:ascii="仿宋" w:eastAsia="仿宋" w:hAnsi="仿宋" w:cs="Times New Roman" w:hint="eastAsia"/>
                <w:sz w:val="24"/>
                <w:szCs w:val="24"/>
              </w:rPr>
              <w:t>该底盘是重汽集团以德国</w:t>
            </w:r>
            <w:r w:rsidR="00375E8B" w:rsidRPr="00375E8B">
              <w:rPr>
                <w:rFonts w:ascii="仿宋" w:eastAsia="仿宋" w:hAnsi="仿宋" w:cs="Times New Roman"/>
                <w:sz w:val="24"/>
                <w:szCs w:val="24"/>
              </w:rPr>
              <w:t>MAN（曼恩）底盘为平台，融合了MAN相关技术而研发的最新一代性能优越的国六排放标准底盘，性能优越、改装性好、售后服务保障及时有效，广泛应用于我国消防车辆改装行业。</w:t>
            </w:r>
          </w:p>
        </w:tc>
      </w:tr>
      <w:tr w:rsidR="00521A62" w:rsidRPr="00BA268F" w:rsidTr="00375E8B">
        <w:tc>
          <w:tcPr>
            <w:tcW w:w="8276" w:type="dxa"/>
          </w:tcPr>
          <w:p w:rsidR="00521A62" w:rsidRPr="00375E8B" w:rsidRDefault="00521A62" w:rsidP="00025EB7">
            <w:pPr>
              <w:rPr>
                <w:rFonts w:ascii="仿宋" w:eastAsia="仿宋" w:hAnsi="仿宋" w:cs="Times New Roman"/>
                <w:sz w:val="24"/>
                <w:szCs w:val="24"/>
              </w:rPr>
            </w:pPr>
            <w:r w:rsidRPr="00375E8B">
              <w:rPr>
                <w:rFonts w:ascii="仿宋" w:eastAsia="仿宋" w:hAnsi="仿宋" w:cs="Times New Roman"/>
                <w:sz w:val="24"/>
                <w:szCs w:val="24"/>
              </w:rPr>
              <w:lastRenderedPageBreak/>
              <w:t>1.2整车消防性能符合GB7956.1-2014标准要求；GB 7956.1-2014 消防车第1部分：通用技术条件GB 7956.14-2015 消防车第14部分：抢险救援消防车；</w:t>
            </w:r>
          </w:p>
        </w:tc>
      </w:tr>
      <w:tr w:rsidR="00521A62" w:rsidRPr="00BA268F" w:rsidTr="00375E8B">
        <w:tc>
          <w:tcPr>
            <w:tcW w:w="8276" w:type="dxa"/>
          </w:tcPr>
          <w:p w:rsidR="00521A62" w:rsidRPr="00375E8B" w:rsidRDefault="00521A62" w:rsidP="00025EB7">
            <w:pPr>
              <w:rPr>
                <w:rFonts w:ascii="仿宋" w:eastAsia="仿宋" w:hAnsi="仿宋" w:cs="Times New Roman"/>
                <w:sz w:val="24"/>
                <w:szCs w:val="24"/>
              </w:rPr>
            </w:pPr>
            <w:r w:rsidRPr="00375E8B">
              <w:rPr>
                <w:rFonts w:ascii="仿宋" w:eastAsia="仿宋" w:hAnsi="仿宋" w:cs="Times New Roman"/>
                <w:sz w:val="24"/>
                <w:szCs w:val="24"/>
              </w:rPr>
              <w:t>1.3比功率：20kW/t</w:t>
            </w:r>
          </w:p>
        </w:tc>
      </w:tr>
      <w:tr w:rsidR="00521A62" w:rsidRPr="00BA268F" w:rsidTr="00375E8B">
        <w:tc>
          <w:tcPr>
            <w:tcW w:w="8276" w:type="dxa"/>
          </w:tcPr>
          <w:p w:rsidR="00521A62" w:rsidRPr="00375E8B" w:rsidRDefault="00521A62" w:rsidP="00025EB7">
            <w:pPr>
              <w:rPr>
                <w:rFonts w:ascii="仿宋" w:eastAsia="仿宋" w:hAnsi="仿宋" w:cs="Times New Roman"/>
                <w:sz w:val="24"/>
                <w:szCs w:val="24"/>
              </w:rPr>
            </w:pPr>
            <w:r w:rsidRPr="00375E8B">
              <w:rPr>
                <w:rFonts w:ascii="仿宋" w:eastAsia="仿宋" w:hAnsi="仿宋" w:cs="Times New Roman"/>
                <w:sz w:val="24"/>
                <w:szCs w:val="24"/>
              </w:rPr>
              <w:t>1.4最高车速：100km/h；</w:t>
            </w:r>
          </w:p>
        </w:tc>
      </w:tr>
      <w:tr w:rsidR="00521A62" w:rsidRPr="00BA268F" w:rsidTr="00375E8B">
        <w:tc>
          <w:tcPr>
            <w:tcW w:w="8276" w:type="dxa"/>
          </w:tcPr>
          <w:p w:rsidR="00521A62" w:rsidRPr="00375E8B" w:rsidRDefault="00521A62" w:rsidP="00025EB7">
            <w:pPr>
              <w:rPr>
                <w:rFonts w:ascii="仿宋" w:eastAsia="仿宋" w:hAnsi="仿宋" w:cs="Times New Roman"/>
                <w:sz w:val="24"/>
                <w:szCs w:val="24"/>
              </w:rPr>
            </w:pPr>
            <w:r w:rsidRPr="00375E8B">
              <w:rPr>
                <w:rFonts w:ascii="仿宋" w:eastAsia="仿宋" w:hAnsi="仿宋" w:cs="Times New Roman"/>
                <w:sz w:val="24"/>
                <w:szCs w:val="24"/>
              </w:rPr>
              <w:t>1.5外观尺寸（mm，长*宽*高）：8900mm×2500mm×3450mm。</w:t>
            </w:r>
          </w:p>
        </w:tc>
      </w:tr>
      <w:tr w:rsidR="00521A62" w:rsidRPr="00BA268F" w:rsidTr="00375E8B">
        <w:tc>
          <w:tcPr>
            <w:tcW w:w="8276" w:type="dxa"/>
          </w:tcPr>
          <w:p w:rsidR="00521A62" w:rsidRPr="00375E8B" w:rsidRDefault="00375E8B" w:rsidP="00025EB7">
            <w:pPr>
              <w:rPr>
                <w:rFonts w:ascii="仿宋" w:eastAsia="仿宋" w:hAnsi="仿宋" w:cs="Times New Roman"/>
                <w:sz w:val="24"/>
                <w:szCs w:val="24"/>
              </w:rPr>
            </w:pPr>
            <w:r>
              <w:rPr>
                <w:rFonts w:ascii="仿宋" w:eastAsia="仿宋" w:hAnsi="仿宋" w:cs="Times New Roman"/>
                <w:sz w:val="24"/>
                <w:szCs w:val="24"/>
              </w:rPr>
              <w:t>2.</w:t>
            </w:r>
            <w:r w:rsidR="00521A62" w:rsidRPr="00375E8B">
              <w:rPr>
                <w:rFonts w:ascii="仿宋" w:eastAsia="仿宋" w:hAnsi="仿宋" w:cs="Times New Roman"/>
                <w:sz w:val="24"/>
                <w:szCs w:val="24"/>
              </w:rPr>
              <w:t>底盘</w:t>
            </w:r>
          </w:p>
        </w:tc>
      </w:tr>
      <w:tr w:rsidR="00521A62" w:rsidRPr="00BA268F" w:rsidTr="00375E8B">
        <w:tc>
          <w:tcPr>
            <w:tcW w:w="8276" w:type="dxa"/>
          </w:tcPr>
          <w:p w:rsidR="00521A62" w:rsidRPr="00375E8B" w:rsidRDefault="00521A62" w:rsidP="00025EB7">
            <w:pPr>
              <w:rPr>
                <w:rFonts w:ascii="仿宋" w:eastAsia="仿宋" w:hAnsi="仿宋" w:cs="Times New Roman"/>
                <w:sz w:val="24"/>
                <w:szCs w:val="24"/>
              </w:rPr>
            </w:pPr>
            <w:r w:rsidRPr="00375E8B">
              <w:rPr>
                <w:rFonts w:ascii="仿宋" w:eastAsia="仿宋" w:hAnsi="仿宋" w:cs="Times New Roman"/>
                <w:sz w:val="24"/>
                <w:szCs w:val="24"/>
              </w:rPr>
              <w:t>2.1驱动形式：4×2</w:t>
            </w:r>
          </w:p>
        </w:tc>
      </w:tr>
      <w:tr w:rsidR="00521A62" w:rsidRPr="00BA268F" w:rsidTr="00375E8B">
        <w:tc>
          <w:tcPr>
            <w:tcW w:w="8276" w:type="dxa"/>
          </w:tcPr>
          <w:p w:rsidR="00521A62" w:rsidRPr="00375E8B" w:rsidRDefault="00521A62" w:rsidP="00025EB7">
            <w:pPr>
              <w:rPr>
                <w:rFonts w:ascii="仿宋" w:eastAsia="仿宋" w:hAnsi="仿宋" w:cs="Times New Roman"/>
                <w:sz w:val="24"/>
                <w:szCs w:val="24"/>
              </w:rPr>
            </w:pPr>
            <w:r w:rsidRPr="00375E8B">
              <w:rPr>
                <w:rFonts w:ascii="仿宋" w:eastAsia="仿宋" w:hAnsi="仿宋" w:cs="Times New Roman"/>
                <w:sz w:val="24"/>
                <w:szCs w:val="24"/>
              </w:rPr>
              <w:t>2.2</w:t>
            </w:r>
            <w:r w:rsidR="00375E8B">
              <w:rPr>
                <w:rFonts w:ascii="仿宋" w:eastAsia="仿宋" w:hAnsi="仿宋" w:cs="Times New Roman"/>
                <w:sz w:val="24"/>
                <w:szCs w:val="24"/>
              </w:rPr>
              <w:t>发动机：六缸、涡轮增压、中冷</w:t>
            </w:r>
            <w:proofErr w:type="gramStart"/>
            <w:r w:rsidR="00375E8B">
              <w:rPr>
                <w:rFonts w:ascii="仿宋" w:eastAsia="仿宋" w:hAnsi="仿宋" w:cs="Times New Roman"/>
                <w:sz w:val="24"/>
                <w:szCs w:val="24"/>
              </w:rPr>
              <w:t>电控共轨喷射</w:t>
            </w:r>
            <w:proofErr w:type="gramEnd"/>
            <w:r w:rsidR="00375E8B">
              <w:rPr>
                <w:rFonts w:ascii="仿宋" w:eastAsia="仿宋" w:hAnsi="仿宋" w:cs="Times New Roman"/>
                <w:sz w:val="24"/>
                <w:szCs w:val="24"/>
              </w:rPr>
              <w:t>柴油发动机</w:t>
            </w:r>
            <w:r w:rsidRPr="00375E8B">
              <w:rPr>
                <w:rFonts w:ascii="仿宋" w:eastAsia="仿宋" w:hAnsi="仿宋" w:cs="Times New Roman"/>
                <w:sz w:val="24"/>
                <w:szCs w:val="24"/>
              </w:rPr>
              <w:t>；</w:t>
            </w:r>
          </w:p>
        </w:tc>
      </w:tr>
      <w:tr w:rsidR="00521A62" w:rsidRPr="00BA268F" w:rsidTr="00375E8B">
        <w:tc>
          <w:tcPr>
            <w:tcW w:w="8276" w:type="dxa"/>
          </w:tcPr>
          <w:p w:rsidR="00521A62" w:rsidRPr="00375E8B" w:rsidRDefault="00521A62" w:rsidP="00025EB7">
            <w:pPr>
              <w:rPr>
                <w:rFonts w:ascii="仿宋" w:eastAsia="仿宋" w:hAnsi="仿宋" w:cs="Times New Roman"/>
                <w:sz w:val="24"/>
                <w:szCs w:val="24"/>
              </w:rPr>
            </w:pPr>
            <w:r w:rsidRPr="00375E8B">
              <w:rPr>
                <w:rFonts w:ascii="仿宋" w:eastAsia="仿宋" w:hAnsi="仿宋" w:cs="Times New Roman"/>
                <w:sz w:val="24"/>
                <w:szCs w:val="24"/>
              </w:rPr>
              <w:t>2.3额定功率：257kW；</w:t>
            </w:r>
          </w:p>
        </w:tc>
      </w:tr>
      <w:tr w:rsidR="00521A62" w:rsidRPr="00BA268F" w:rsidTr="00375E8B">
        <w:tc>
          <w:tcPr>
            <w:tcW w:w="8276" w:type="dxa"/>
          </w:tcPr>
          <w:p w:rsidR="00521A62" w:rsidRPr="00375E8B" w:rsidRDefault="00521A62" w:rsidP="00025EB7">
            <w:pPr>
              <w:rPr>
                <w:rFonts w:ascii="仿宋" w:eastAsia="仿宋" w:hAnsi="仿宋" w:cs="Times New Roman"/>
                <w:sz w:val="24"/>
                <w:szCs w:val="24"/>
              </w:rPr>
            </w:pPr>
            <w:r w:rsidRPr="00375E8B">
              <w:rPr>
                <w:rFonts w:ascii="仿宋" w:eastAsia="仿宋" w:hAnsi="仿宋" w:cs="Times New Roman"/>
                <w:sz w:val="24"/>
                <w:szCs w:val="24"/>
              </w:rPr>
              <w:t>2.4排放标准：国Ⅵ；燃油：柴油；。</w:t>
            </w:r>
          </w:p>
        </w:tc>
      </w:tr>
      <w:tr w:rsidR="00521A62" w:rsidRPr="00BA268F" w:rsidTr="00375E8B">
        <w:tc>
          <w:tcPr>
            <w:tcW w:w="8276" w:type="dxa"/>
          </w:tcPr>
          <w:p w:rsidR="00521A62" w:rsidRPr="00375E8B" w:rsidRDefault="00521A62" w:rsidP="00025EB7">
            <w:pPr>
              <w:rPr>
                <w:rFonts w:ascii="仿宋" w:eastAsia="仿宋" w:hAnsi="仿宋" w:cs="Times New Roman"/>
                <w:sz w:val="24"/>
                <w:szCs w:val="24"/>
              </w:rPr>
            </w:pPr>
            <w:r w:rsidRPr="00375E8B">
              <w:rPr>
                <w:rFonts w:ascii="仿宋" w:eastAsia="仿宋" w:hAnsi="仿宋" w:cs="Times New Roman"/>
                <w:sz w:val="24"/>
                <w:szCs w:val="24"/>
              </w:rPr>
              <w:t>2.5变速箱：手动变速箱；</w:t>
            </w:r>
          </w:p>
        </w:tc>
      </w:tr>
      <w:tr w:rsidR="00521A62" w:rsidRPr="00BA268F" w:rsidTr="00375E8B">
        <w:tc>
          <w:tcPr>
            <w:tcW w:w="8276" w:type="dxa"/>
          </w:tcPr>
          <w:p w:rsidR="00521A62" w:rsidRPr="00375E8B" w:rsidRDefault="00521A62" w:rsidP="00025EB7">
            <w:pPr>
              <w:rPr>
                <w:rFonts w:ascii="仿宋" w:eastAsia="仿宋" w:hAnsi="仿宋" w:cs="Times New Roman"/>
                <w:sz w:val="24"/>
                <w:szCs w:val="24"/>
              </w:rPr>
            </w:pPr>
            <w:r w:rsidRPr="00375E8B">
              <w:rPr>
                <w:rFonts w:ascii="仿宋" w:eastAsia="仿宋" w:hAnsi="仿宋" w:cs="Times New Roman"/>
                <w:sz w:val="24"/>
                <w:szCs w:val="24"/>
              </w:rPr>
              <w:t>2.6</w:t>
            </w:r>
            <w:proofErr w:type="gramStart"/>
            <w:r w:rsidRPr="00375E8B">
              <w:rPr>
                <w:rFonts w:ascii="仿宋" w:eastAsia="仿宋" w:hAnsi="仿宋" w:cs="Times New Roman"/>
                <w:sz w:val="24"/>
                <w:szCs w:val="24"/>
              </w:rPr>
              <w:t>取力器</w:t>
            </w:r>
            <w:proofErr w:type="gramEnd"/>
            <w:r w:rsidRPr="00375E8B">
              <w:rPr>
                <w:rFonts w:ascii="仿宋" w:eastAsia="仿宋" w:hAnsi="仿宋" w:cs="Times New Roman"/>
                <w:sz w:val="24"/>
                <w:szCs w:val="24"/>
              </w:rPr>
              <w:t>：满足吊臂最大额定起升荷载；</w:t>
            </w:r>
          </w:p>
        </w:tc>
      </w:tr>
      <w:tr w:rsidR="00521A62" w:rsidRPr="00BA268F" w:rsidTr="00375E8B">
        <w:tc>
          <w:tcPr>
            <w:tcW w:w="8276" w:type="dxa"/>
          </w:tcPr>
          <w:p w:rsidR="00521A62" w:rsidRPr="00375E8B" w:rsidRDefault="00521A62" w:rsidP="00025EB7">
            <w:pPr>
              <w:rPr>
                <w:rFonts w:ascii="仿宋" w:eastAsia="仿宋" w:hAnsi="仿宋" w:cs="Times New Roman"/>
                <w:sz w:val="24"/>
                <w:szCs w:val="24"/>
              </w:rPr>
            </w:pPr>
            <w:r w:rsidRPr="00375E8B">
              <w:rPr>
                <w:rFonts w:ascii="仿宋" w:eastAsia="仿宋" w:hAnsi="仿宋" w:cs="Times New Roman"/>
                <w:sz w:val="24"/>
                <w:szCs w:val="24"/>
              </w:rPr>
              <w:t>2.7轮胎：钢丝型轮胎，数量：7个（含1个备胎）；</w:t>
            </w:r>
          </w:p>
        </w:tc>
      </w:tr>
      <w:tr w:rsidR="00521A62" w:rsidRPr="00BA268F" w:rsidTr="00375E8B">
        <w:tc>
          <w:tcPr>
            <w:tcW w:w="8276" w:type="dxa"/>
          </w:tcPr>
          <w:p w:rsidR="00521A62" w:rsidRPr="00375E8B" w:rsidRDefault="00521A62" w:rsidP="00025EB7">
            <w:pPr>
              <w:rPr>
                <w:rFonts w:ascii="仿宋" w:eastAsia="仿宋" w:hAnsi="仿宋" w:cs="Times New Roman"/>
                <w:sz w:val="24"/>
                <w:szCs w:val="24"/>
              </w:rPr>
            </w:pPr>
            <w:r w:rsidRPr="00375E8B">
              <w:rPr>
                <w:rFonts w:ascii="仿宋" w:eastAsia="仿宋" w:hAnsi="仿宋" w:cs="Times New Roman"/>
                <w:sz w:val="24"/>
                <w:szCs w:val="24"/>
              </w:rPr>
              <w:t>2.8制动系统：前盘后鼓式制动；ABS（防抱死系统）+EBS+ESC行车制动，配备液力缓速器功能；</w:t>
            </w:r>
          </w:p>
        </w:tc>
      </w:tr>
      <w:tr w:rsidR="00521A62" w:rsidRPr="00BA268F" w:rsidTr="00375E8B">
        <w:tc>
          <w:tcPr>
            <w:tcW w:w="8276" w:type="dxa"/>
          </w:tcPr>
          <w:p w:rsidR="00521A62" w:rsidRPr="00375E8B" w:rsidRDefault="00521A62" w:rsidP="00025EB7">
            <w:pPr>
              <w:rPr>
                <w:rFonts w:ascii="仿宋" w:eastAsia="仿宋" w:hAnsi="仿宋" w:cs="Times New Roman"/>
                <w:sz w:val="24"/>
                <w:szCs w:val="24"/>
              </w:rPr>
            </w:pPr>
            <w:r w:rsidRPr="00375E8B">
              <w:rPr>
                <w:rFonts w:ascii="仿宋" w:eastAsia="仿宋" w:hAnsi="仿宋" w:cs="Times New Roman"/>
                <w:sz w:val="24"/>
                <w:szCs w:val="24"/>
              </w:rPr>
              <w:t>3.驾驶室及乘员室响应：</w:t>
            </w:r>
          </w:p>
        </w:tc>
      </w:tr>
      <w:tr w:rsidR="00521A62" w:rsidRPr="00BA268F" w:rsidTr="00375E8B">
        <w:tc>
          <w:tcPr>
            <w:tcW w:w="8276" w:type="dxa"/>
          </w:tcPr>
          <w:p w:rsidR="00521A62" w:rsidRPr="00375E8B" w:rsidRDefault="00521A62" w:rsidP="00025EB7">
            <w:pPr>
              <w:rPr>
                <w:rFonts w:ascii="仿宋" w:eastAsia="仿宋" w:hAnsi="仿宋" w:cs="Times New Roman"/>
                <w:sz w:val="24"/>
                <w:szCs w:val="24"/>
              </w:rPr>
            </w:pPr>
            <w:r w:rsidRPr="00375E8B">
              <w:rPr>
                <w:rFonts w:ascii="仿宋" w:eastAsia="仿宋" w:hAnsi="仿宋" w:cs="Times New Roman"/>
                <w:sz w:val="24"/>
                <w:szCs w:val="24"/>
              </w:rPr>
              <w:t>3.1结构：原装双排座驾驶室，平头四门，电动液压翻转结构；</w:t>
            </w:r>
          </w:p>
        </w:tc>
      </w:tr>
      <w:tr w:rsidR="00521A62" w:rsidRPr="00BA268F" w:rsidTr="00375E8B">
        <w:tc>
          <w:tcPr>
            <w:tcW w:w="8276" w:type="dxa"/>
          </w:tcPr>
          <w:p w:rsidR="00375E8B" w:rsidRDefault="00521A62" w:rsidP="00025EB7">
            <w:pPr>
              <w:rPr>
                <w:rFonts w:ascii="仿宋" w:eastAsia="仿宋" w:hAnsi="仿宋" w:cs="Times New Roman"/>
                <w:sz w:val="24"/>
                <w:szCs w:val="24"/>
              </w:rPr>
            </w:pPr>
            <w:r w:rsidRPr="00375E8B">
              <w:rPr>
                <w:rFonts w:ascii="仿宋" w:eastAsia="仿宋" w:hAnsi="仿宋" w:cs="Times New Roman"/>
                <w:sz w:val="24"/>
                <w:szCs w:val="24"/>
              </w:rPr>
              <w:t>3.2乘员模式：可乘坐6人(含驾驶员)，前排2人，后排4人，所有座椅配备安全带，后排</w:t>
            </w:r>
            <w:proofErr w:type="gramStart"/>
            <w:r w:rsidRPr="00375E8B">
              <w:rPr>
                <w:rFonts w:ascii="仿宋" w:eastAsia="仿宋" w:hAnsi="仿宋" w:cs="Times New Roman"/>
                <w:sz w:val="24"/>
                <w:szCs w:val="24"/>
              </w:rPr>
              <w:t>座设置</w:t>
            </w:r>
            <w:proofErr w:type="gramEnd"/>
            <w:r w:rsidRPr="00375E8B">
              <w:rPr>
                <w:rFonts w:ascii="仿宋" w:eastAsia="仿宋" w:hAnsi="仿宋" w:cs="Times New Roman"/>
                <w:sz w:val="24"/>
                <w:szCs w:val="24"/>
              </w:rPr>
              <w:t>4具空气呼吸器支架，座椅靠背装有内嵌式6.8-9L通用型模具制作的</w:t>
            </w:r>
            <w:proofErr w:type="gramStart"/>
            <w:r w:rsidRPr="00375E8B">
              <w:rPr>
                <w:rFonts w:ascii="仿宋" w:eastAsia="仿宋" w:hAnsi="仿宋" w:cs="Times New Roman"/>
                <w:sz w:val="24"/>
                <w:szCs w:val="24"/>
              </w:rPr>
              <w:t>空呼器支架</w:t>
            </w:r>
            <w:proofErr w:type="gramEnd"/>
            <w:r w:rsidRPr="00375E8B">
              <w:rPr>
                <w:rFonts w:ascii="仿宋" w:eastAsia="仿宋" w:hAnsi="仿宋" w:cs="Times New Roman"/>
                <w:sz w:val="24"/>
                <w:szCs w:val="24"/>
              </w:rPr>
              <w:t>；</w:t>
            </w:r>
          </w:p>
          <w:p w:rsidR="00521A62" w:rsidRPr="00375E8B" w:rsidRDefault="00521A62" w:rsidP="00025EB7">
            <w:pPr>
              <w:rPr>
                <w:rFonts w:ascii="仿宋" w:eastAsia="仿宋" w:hAnsi="仿宋" w:cs="Times New Roman"/>
                <w:sz w:val="24"/>
                <w:szCs w:val="24"/>
              </w:rPr>
            </w:pPr>
            <w:r w:rsidRPr="00375E8B">
              <w:rPr>
                <w:rFonts w:ascii="仿宋" w:eastAsia="仿宋" w:hAnsi="仿宋" w:cs="Times New Roman" w:hint="eastAsia"/>
                <w:sz w:val="24"/>
                <w:szCs w:val="24"/>
              </w:rPr>
              <w:t>空气呼吸器座椅配置说明：后排乘员室宽敞明亮，座椅乘坐舒适，通风良好，设有</w:t>
            </w:r>
            <w:r w:rsidRPr="00375E8B">
              <w:rPr>
                <w:rFonts w:ascii="仿宋" w:eastAsia="仿宋" w:hAnsi="仿宋" w:cs="Times New Roman"/>
                <w:sz w:val="24"/>
                <w:szCs w:val="24"/>
              </w:rPr>
              <w:t>4具可安装空气呼吸器支架的消防座椅，确保战斗员下车前即可配带好空气呼吸器；该座椅通用性好，乘坐舒适，由靠背、</w:t>
            </w:r>
            <w:proofErr w:type="gramStart"/>
            <w:r w:rsidRPr="00375E8B">
              <w:rPr>
                <w:rFonts w:ascii="仿宋" w:eastAsia="仿宋" w:hAnsi="仿宋" w:cs="Times New Roman"/>
                <w:sz w:val="24"/>
                <w:szCs w:val="24"/>
              </w:rPr>
              <w:t>顶部头</w:t>
            </w:r>
            <w:proofErr w:type="gramEnd"/>
            <w:r w:rsidRPr="00375E8B">
              <w:rPr>
                <w:rFonts w:ascii="仿宋" w:eastAsia="仿宋" w:hAnsi="仿宋" w:cs="Times New Roman"/>
                <w:sz w:val="24"/>
                <w:szCs w:val="24"/>
              </w:rPr>
              <w:t>枕、中部呼吸器固定架及安全带组成，具有一定的舒适性和耐磨性。</w:t>
            </w:r>
            <w:r w:rsidRPr="00375E8B">
              <w:rPr>
                <w:rFonts w:ascii="仿宋" w:eastAsia="仿宋" w:hAnsi="仿宋" w:cs="Times New Roman" w:hint="eastAsia"/>
                <w:sz w:val="24"/>
                <w:szCs w:val="24"/>
              </w:rPr>
              <w:t>座椅靠背装有通用型模具制作的</w:t>
            </w:r>
            <w:proofErr w:type="gramStart"/>
            <w:r w:rsidRPr="00375E8B">
              <w:rPr>
                <w:rFonts w:ascii="仿宋" w:eastAsia="仿宋" w:hAnsi="仿宋" w:cs="Times New Roman" w:hint="eastAsia"/>
                <w:sz w:val="24"/>
                <w:szCs w:val="24"/>
              </w:rPr>
              <w:t>空呼器支架</w:t>
            </w:r>
            <w:proofErr w:type="gramEnd"/>
            <w:r w:rsidRPr="00375E8B">
              <w:rPr>
                <w:rFonts w:ascii="仿宋" w:eastAsia="仿宋" w:hAnsi="仿宋" w:cs="Times New Roman" w:hint="eastAsia"/>
                <w:sz w:val="24"/>
                <w:szCs w:val="24"/>
              </w:rPr>
              <w:t>，空气呼吸器框架卡具可调节，可放置</w:t>
            </w:r>
            <w:r w:rsidRPr="00375E8B">
              <w:rPr>
                <w:rFonts w:ascii="仿宋" w:eastAsia="仿宋" w:hAnsi="仿宋" w:cs="Times New Roman"/>
                <w:sz w:val="24"/>
                <w:szCs w:val="24"/>
              </w:rPr>
              <w:t>6.8L-9L空气呼吸器；座椅下留有可存放消防装备及杂物的储物空间，便于消防人员能够在车内穿戴护具，以提高出警速度。</w:t>
            </w:r>
          </w:p>
        </w:tc>
      </w:tr>
      <w:tr w:rsidR="00521A62" w:rsidRPr="00BA268F" w:rsidTr="00375E8B">
        <w:tc>
          <w:tcPr>
            <w:tcW w:w="8276" w:type="dxa"/>
          </w:tcPr>
          <w:p w:rsidR="00521A62" w:rsidRPr="00375E8B" w:rsidRDefault="00521A62" w:rsidP="00025EB7">
            <w:pPr>
              <w:rPr>
                <w:rFonts w:ascii="仿宋" w:eastAsia="仿宋" w:hAnsi="仿宋" w:cs="Times New Roman"/>
                <w:sz w:val="24"/>
                <w:szCs w:val="24"/>
              </w:rPr>
            </w:pPr>
            <w:r w:rsidRPr="00375E8B">
              <w:rPr>
                <w:rFonts w:ascii="仿宋" w:eastAsia="仿宋" w:hAnsi="仿宋" w:cs="Times New Roman"/>
                <w:sz w:val="24"/>
                <w:szCs w:val="24"/>
              </w:rPr>
              <w:t>3.3乘员室内设备：除原车设备外，</w:t>
            </w:r>
            <w:proofErr w:type="gramStart"/>
            <w:r w:rsidRPr="00375E8B">
              <w:rPr>
                <w:rFonts w:ascii="仿宋" w:eastAsia="仿宋" w:hAnsi="仿宋" w:cs="Times New Roman"/>
                <w:sz w:val="24"/>
                <w:szCs w:val="24"/>
              </w:rPr>
              <w:t>设有取力器</w:t>
            </w:r>
            <w:proofErr w:type="gramEnd"/>
            <w:r w:rsidRPr="00375E8B">
              <w:rPr>
                <w:rFonts w:ascii="仿宋" w:eastAsia="仿宋" w:hAnsi="仿宋" w:cs="Times New Roman"/>
                <w:sz w:val="24"/>
                <w:szCs w:val="24"/>
              </w:rPr>
              <w:t>控制开关，安装360度全景影像，含前后可视行车记录仪，含倒车雷达，存储卡128G、高清显示屏10英寸，驾驶室配冷暖空调系统。</w:t>
            </w:r>
          </w:p>
        </w:tc>
      </w:tr>
      <w:tr w:rsidR="00521A62" w:rsidRPr="00BA268F" w:rsidTr="00375E8B">
        <w:tc>
          <w:tcPr>
            <w:tcW w:w="8276" w:type="dxa"/>
          </w:tcPr>
          <w:p w:rsidR="00521A62" w:rsidRPr="00375E8B" w:rsidRDefault="00521A62" w:rsidP="00025EB7">
            <w:pPr>
              <w:rPr>
                <w:rFonts w:ascii="仿宋" w:eastAsia="仿宋" w:hAnsi="仿宋" w:cs="Times New Roman"/>
                <w:sz w:val="24"/>
                <w:szCs w:val="24"/>
              </w:rPr>
            </w:pPr>
            <w:r w:rsidRPr="00375E8B">
              <w:rPr>
                <w:rFonts w:ascii="仿宋" w:eastAsia="仿宋" w:hAnsi="仿宋" w:cs="Times New Roman"/>
                <w:sz w:val="24"/>
                <w:szCs w:val="24"/>
              </w:rPr>
              <w:t>3.4警灯警报：符合应急管理部相关标准。</w:t>
            </w:r>
          </w:p>
        </w:tc>
      </w:tr>
      <w:tr w:rsidR="00521A62" w:rsidRPr="00BA268F" w:rsidTr="00375E8B">
        <w:tc>
          <w:tcPr>
            <w:tcW w:w="8276" w:type="dxa"/>
          </w:tcPr>
          <w:p w:rsidR="00521A62" w:rsidRPr="00375E8B" w:rsidRDefault="00521A62" w:rsidP="00025EB7">
            <w:pPr>
              <w:rPr>
                <w:rFonts w:ascii="仿宋" w:eastAsia="仿宋" w:hAnsi="仿宋" w:cs="Times New Roman"/>
                <w:sz w:val="24"/>
                <w:szCs w:val="24"/>
              </w:rPr>
            </w:pPr>
            <w:r w:rsidRPr="00375E8B">
              <w:rPr>
                <w:rFonts w:ascii="仿宋" w:eastAsia="仿宋" w:hAnsi="仿宋" w:cs="Times New Roman"/>
                <w:sz w:val="24"/>
                <w:szCs w:val="24"/>
              </w:rPr>
              <w:t>3.5电源总开关安装驾驶室，切换时有声音提示，预留北斗独立接口和功率1000W的逆变器（12V、24V、220V)；</w:t>
            </w:r>
          </w:p>
        </w:tc>
      </w:tr>
      <w:tr w:rsidR="00521A62" w:rsidRPr="00BA268F" w:rsidTr="00375E8B">
        <w:tc>
          <w:tcPr>
            <w:tcW w:w="8276" w:type="dxa"/>
          </w:tcPr>
          <w:p w:rsidR="00521A62" w:rsidRPr="00375E8B" w:rsidRDefault="00521A62" w:rsidP="00025EB7">
            <w:pPr>
              <w:rPr>
                <w:rFonts w:ascii="仿宋" w:eastAsia="仿宋" w:hAnsi="仿宋" w:cs="Times New Roman"/>
                <w:sz w:val="24"/>
                <w:szCs w:val="24"/>
              </w:rPr>
            </w:pPr>
            <w:r w:rsidRPr="00375E8B">
              <w:rPr>
                <w:rFonts w:ascii="仿宋" w:eastAsia="仿宋" w:hAnsi="仿宋" w:cs="Times New Roman"/>
                <w:sz w:val="24"/>
                <w:szCs w:val="24"/>
              </w:rPr>
              <w:t>3.6车载台：支持PDT制式，模拟+数字双模制式，中英文显示，频率范围：350-400M。频点与使用单位现有频点兼容，能接入使用单位现有专用网络；信道：1000个；信道间隔：12.5KHz/20KHz/25KHz/；工作电压13.6V±15%，天线阻抗50Ω；防水防尘IP54;含吸盘天线，支持北斗定位功能。</w:t>
            </w:r>
          </w:p>
        </w:tc>
      </w:tr>
      <w:tr w:rsidR="00521A62" w:rsidRPr="00BA268F" w:rsidTr="00375E8B">
        <w:tc>
          <w:tcPr>
            <w:tcW w:w="8276" w:type="dxa"/>
          </w:tcPr>
          <w:p w:rsidR="00521A62" w:rsidRPr="00375E8B" w:rsidRDefault="00521A62" w:rsidP="00025EB7">
            <w:pPr>
              <w:rPr>
                <w:rFonts w:ascii="仿宋" w:eastAsia="仿宋" w:hAnsi="仿宋" w:cs="Times New Roman"/>
                <w:sz w:val="24"/>
                <w:szCs w:val="24"/>
              </w:rPr>
            </w:pPr>
            <w:r w:rsidRPr="00375E8B">
              <w:rPr>
                <w:rFonts w:ascii="仿宋" w:eastAsia="仿宋" w:hAnsi="仿宋" w:cs="Times New Roman"/>
                <w:sz w:val="24"/>
                <w:szCs w:val="24"/>
              </w:rPr>
              <w:t>4.随车起重机（进口品牌）</w:t>
            </w:r>
            <w:r w:rsidRPr="00375E8B">
              <w:rPr>
                <w:rFonts w:ascii="仿宋" w:eastAsia="仿宋" w:hAnsi="仿宋" w:cs="Times New Roman" w:hint="eastAsia"/>
                <w:sz w:val="24"/>
                <w:szCs w:val="24"/>
              </w:rPr>
              <w:t>采用国际知名品牌</w:t>
            </w:r>
            <w:r w:rsidRPr="00375E8B">
              <w:rPr>
                <w:rFonts w:ascii="仿宋" w:eastAsia="仿宋" w:hAnsi="仿宋" w:cs="Times New Roman"/>
                <w:sz w:val="24"/>
                <w:szCs w:val="24"/>
              </w:rPr>
              <w:t>PALFINGER（帕尔菲格）PK10000型随车吊。</w:t>
            </w:r>
          </w:p>
        </w:tc>
      </w:tr>
      <w:tr w:rsidR="00521A62" w:rsidRPr="00BA268F" w:rsidTr="00375E8B">
        <w:tc>
          <w:tcPr>
            <w:tcW w:w="8276" w:type="dxa"/>
          </w:tcPr>
          <w:p w:rsidR="00521A62" w:rsidRPr="00375E8B" w:rsidRDefault="00521A62" w:rsidP="00025EB7">
            <w:pPr>
              <w:rPr>
                <w:rFonts w:ascii="仿宋" w:eastAsia="仿宋" w:hAnsi="仿宋" w:cs="Times New Roman"/>
                <w:sz w:val="24"/>
                <w:szCs w:val="24"/>
              </w:rPr>
            </w:pPr>
            <w:r w:rsidRPr="00375E8B">
              <w:rPr>
                <w:rFonts w:ascii="仿宋" w:eastAsia="仿宋" w:hAnsi="仿宋" w:cs="Times New Roman"/>
                <w:sz w:val="24"/>
                <w:szCs w:val="24"/>
              </w:rPr>
              <w:t>4.1驱动型式：液压；</w:t>
            </w:r>
          </w:p>
        </w:tc>
      </w:tr>
      <w:tr w:rsidR="00521A62" w:rsidRPr="00BA268F" w:rsidTr="00375E8B">
        <w:tc>
          <w:tcPr>
            <w:tcW w:w="8276" w:type="dxa"/>
          </w:tcPr>
          <w:p w:rsidR="00521A62" w:rsidRPr="00375E8B" w:rsidRDefault="00521A62" w:rsidP="00025EB7">
            <w:pPr>
              <w:rPr>
                <w:rFonts w:ascii="仿宋" w:eastAsia="仿宋" w:hAnsi="仿宋" w:cs="Times New Roman"/>
                <w:sz w:val="24"/>
                <w:szCs w:val="24"/>
              </w:rPr>
            </w:pPr>
            <w:r w:rsidRPr="00375E8B">
              <w:rPr>
                <w:rFonts w:ascii="仿宋" w:eastAsia="仿宋" w:hAnsi="仿宋" w:cs="Times New Roman"/>
                <w:sz w:val="24"/>
                <w:szCs w:val="24"/>
              </w:rPr>
              <w:t>4.2最大起升力矩：9.5T.m；</w:t>
            </w:r>
          </w:p>
        </w:tc>
      </w:tr>
      <w:tr w:rsidR="00521A62" w:rsidRPr="00BA268F" w:rsidTr="00375E8B">
        <w:tc>
          <w:tcPr>
            <w:tcW w:w="8276" w:type="dxa"/>
          </w:tcPr>
          <w:p w:rsidR="00521A62" w:rsidRPr="00375E8B" w:rsidRDefault="00521A62" w:rsidP="00025EB7">
            <w:pPr>
              <w:rPr>
                <w:rFonts w:ascii="仿宋" w:eastAsia="仿宋" w:hAnsi="仿宋" w:cs="Times New Roman"/>
                <w:sz w:val="24"/>
                <w:szCs w:val="24"/>
              </w:rPr>
            </w:pPr>
            <w:r w:rsidRPr="00375E8B">
              <w:rPr>
                <w:rFonts w:ascii="仿宋" w:eastAsia="仿宋" w:hAnsi="仿宋" w:cs="Times New Roman"/>
                <w:sz w:val="24"/>
                <w:szCs w:val="24"/>
              </w:rPr>
              <w:t>4.3最大工作幅度：8m；</w:t>
            </w:r>
          </w:p>
        </w:tc>
      </w:tr>
      <w:tr w:rsidR="00521A62" w:rsidRPr="00BA268F" w:rsidTr="00375E8B">
        <w:tc>
          <w:tcPr>
            <w:tcW w:w="8276" w:type="dxa"/>
          </w:tcPr>
          <w:p w:rsidR="00521A62" w:rsidRPr="00375E8B" w:rsidRDefault="00521A62" w:rsidP="00025EB7">
            <w:pPr>
              <w:rPr>
                <w:rFonts w:ascii="仿宋" w:eastAsia="仿宋" w:hAnsi="仿宋" w:cs="Times New Roman"/>
                <w:sz w:val="24"/>
                <w:szCs w:val="24"/>
              </w:rPr>
            </w:pPr>
            <w:r w:rsidRPr="00375E8B">
              <w:rPr>
                <w:rFonts w:ascii="仿宋" w:eastAsia="仿宋" w:hAnsi="仿宋" w:cs="Times New Roman"/>
                <w:sz w:val="24"/>
                <w:szCs w:val="24"/>
              </w:rPr>
              <w:lastRenderedPageBreak/>
              <w:t>4.4回转角度：400°；</w:t>
            </w:r>
          </w:p>
        </w:tc>
      </w:tr>
      <w:tr w:rsidR="00521A62" w:rsidRPr="00BA268F" w:rsidTr="00375E8B">
        <w:tc>
          <w:tcPr>
            <w:tcW w:w="8276" w:type="dxa"/>
          </w:tcPr>
          <w:p w:rsidR="00521A62" w:rsidRPr="00375E8B" w:rsidRDefault="00521A62" w:rsidP="00025EB7">
            <w:pPr>
              <w:rPr>
                <w:rFonts w:ascii="仿宋" w:eastAsia="仿宋" w:hAnsi="仿宋" w:cs="Times New Roman"/>
                <w:sz w:val="24"/>
                <w:szCs w:val="24"/>
              </w:rPr>
            </w:pPr>
            <w:r w:rsidRPr="00375E8B">
              <w:rPr>
                <w:rFonts w:ascii="仿宋" w:eastAsia="仿宋" w:hAnsi="仿宋" w:cs="Times New Roman"/>
                <w:sz w:val="24"/>
                <w:szCs w:val="24"/>
              </w:rPr>
              <w:t>4.5安装位置：位于车后尾部；</w:t>
            </w:r>
          </w:p>
        </w:tc>
      </w:tr>
      <w:tr w:rsidR="00521A62" w:rsidRPr="00BA268F" w:rsidTr="00375E8B">
        <w:tc>
          <w:tcPr>
            <w:tcW w:w="8276" w:type="dxa"/>
          </w:tcPr>
          <w:p w:rsidR="00521A62" w:rsidRPr="00375E8B" w:rsidRDefault="00521A62" w:rsidP="00025EB7">
            <w:pPr>
              <w:rPr>
                <w:rFonts w:ascii="仿宋" w:eastAsia="仿宋" w:hAnsi="仿宋" w:cs="Times New Roman"/>
                <w:sz w:val="24"/>
                <w:szCs w:val="24"/>
              </w:rPr>
            </w:pPr>
            <w:r w:rsidRPr="00375E8B">
              <w:rPr>
                <w:rFonts w:ascii="仿宋" w:eastAsia="仿宋" w:hAnsi="仿宋" w:cs="Times New Roman"/>
                <w:sz w:val="24"/>
                <w:szCs w:val="24"/>
              </w:rPr>
              <w:t>4.6作业高度11m；</w:t>
            </w:r>
          </w:p>
        </w:tc>
      </w:tr>
      <w:tr w:rsidR="00521A62" w:rsidRPr="00BA268F" w:rsidTr="00375E8B">
        <w:tc>
          <w:tcPr>
            <w:tcW w:w="8276" w:type="dxa"/>
          </w:tcPr>
          <w:p w:rsidR="00521A62" w:rsidRPr="00375E8B" w:rsidRDefault="00521A62" w:rsidP="00025EB7">
            <w:pPr>
              <w:rPr>
                <w:rFonts w:ascii="仿宋" w:eastAsia="仿宋" w:hAnsi="仿宋" w:cs="Times New Roman"/>
                <w:sz w:val="24"/>
                <w:szCs w:val="24"/>
              </w:rPr>
            </w:pPr>
            <w:r w:rsidRPr="00375E8B">
              <w:rPr>
                <w:rFonts w:ascii="仿宋" w:eastAsia="仿宋" w:hAnsi="仿宋" w:cs="Times New Roman"/>
                <w:sz w:val="24"/>
                <w:szCs w:val="24"/>
              </w:rPr>
              <w:t>4.7最大额定起升质量：5800Kg；</w:t>
            </w:r>
          </w:p>
        </w:tc>
      </w:tr>
      <w:tr w:rsidR="00521A62" w:rsidRPr="00BA268F" w:rsidTr="00375E8B">
        <w:tc>
          <w:tcPr>
            <w:tcW w:w="8276" w:type="dxa"/>
          </w:tcPr>
          <w:p w:rsidR="00521A62" w:rsidRPr="00375E8B" w:rsidRDefault="00521A62" w:rsidP="00025EB7">
            <w:pPr>
              <w:rPr>
                <w:rFonts w:ascii="仿宋" w:eastAsia="仿宋" w:hAnsi="仿宋" w:cs="Times New Roman"/>
                <w:sz w:val="24"/>
                <w:szCs w:val="24"/>
              </w:rPr>
            </w:pPr>
            <w:r w:rsidRPr="00375E8B">
              <w:rPr>
                <w:rFonts w:ascii="仿宋" w:eastAsia="仿宋" w:hAnsi="仿宋" w:cs="Times New Roman"/>
                <w:sz w:val="24"/>
                <w:szCs w:val="24"/>
              </w:rPr>
              <w:t>4.8最大起升高度：11m；</w:t>
            </w:r>
          </w:p>
        </w:tc>
      </w:tr>
      <w:tr w:rsidR="00521A62" w:rsidRPr="00BA268F" w:rsidTr="00375E8B">
        <w:tc>
          <w:tcPr>
            <w:tcW w:w="8276" w:type="dxa"/>
          </w:tcPr>
          <w:p w:rsidR="00521A62" w:rsidRPr="00375E8B" w:rsidRDefault="00521A62" w:rsidP="00025EB7">
            <w:pPr>
              <w:rPr>
                <w:rFonts w:ascii="仿宋" w:eastAsia="仿宋" w:hAnsi="仿宋" w:cs="Times New Roman"/>
                <w:sz w:val="24"/>
                <w:szCs w:val="24"/>
              </w:rPr>
            </w:pPr>
            <w:r w:rsidRPr="00375E8B">
              <w:rPr>
                <w:rFonts w:ascii="仿宋" w:eastAsia="仿宋" w:hAnsi="仿宋" w:cs="Times New Roman"/>
                <w:sz w:val="24"/>
                <w:szCs w:val="24"/>
              </w:rPr>
              <w:t>4.9液压系统额定压力：31.5MPa；</w:t>
            </w:r>
          </w:p>
        </w:tc>
      </w:tr>
      <w:tr w:rsidR="00521A62" w:rsidRPr="00BA268F" w:rsidTr="00375E8B">
        <w:tc>
          <w:tcPr>
            <w:tcW w:w="8276" w:type="dxa"/>
          </w:tcPr>
          <w:p w:rsidR="00521A62" w:rsidRPr="00375E8B" w:rsidRDefault="00521A62" w:rsidP="00025EB7">
            <w:pPr>
              <w:rPr>
                <w:rFonts w:ascii="仿宋" w:eastAsia="仿宋" w:hAnsi="仿宋" w:cs="Times New Roman"/>
                <w:sz w:val="24"/>
                <w:szCs w:val="24"/>
              </w:rPr>
            </w:pPr>
            <w:r w:rsidRPr="00375E8B">
              <w:rPr>
                <w:rFonts w:ascii="仿宋" w:eastAsia="仿宋" w:hAnsi="仿宋" w:cs="Times New Roman"/>
                <w:sz w:val="24"/>
                <w:szCs w:val="24"/>
              </w:rPr>
              <w:t>4.10液压系统流量：30L/min；</w:t>
            </w:r>
          </w:p>
        </w:tc>
      </w:tr>
      <w:tr w:rsidR="00521A62" w:rsidRPr="00BA268F" w:rsidTr="00375E8B">
        <w:tc>
          <w:tcPr>
            <w:tcW w:w="8276" w:type="dxa"/>
          </w:tcPr>
          <w:p w:rsidR="00521A62" w:rsidRPr="00375E8B" w:rsidRDefault="00521A62" w:rsidP="00025EB7">
            <w:pPr>
              <w:rPr>
                <w:rFonts w:ascii="仿宋" w:eastAsia="仿宋" w:hAnsi="仿宋" w:cs="Times New Roman"/>
                <w:sz w:val="24"/>
                <w:szCs w:val="24"/>
              </w:rPr>
            </w:pPr>
            <w:r w:rsidRPr="00375E8B">
              <w:rPr>
                <w:rFonts w:ascii="仿宋" w:eastAsia="仿宋" w:hAnsi="仿宋" w:cs="Times New Roman"/>
                <w:sz w:val="24"/>
                <w:szCs w:val="24"/>
              </w:rPr>
              <w:t>4.11油箱容积：70L</w:t>
            </w:r>
          </w:p>
        </w:tc>
      </w:tr>
      <w:tr w:rsidR="00521A62" w:rsidRPr="00BA268F" w:rsidTr="00375E8B">
        <w:tc>
          <w:tcPr>
            <w:tcW w:w="8276" w:type="dxa"/>
          </w:tcPr>
          <w:p w:rsidR="00521A62" w:rsidRPr="00375E8B" w:rsidRDefault="00521A62" w:rsidP="00025EB7">
            <w:pPr>
              <w:rPr>
                <w:rFonts w:ascii="仿宋" w:eastAsia="仿宋" w:hAnsi="仿宋" w:cs="Times New Roman"/>
                <w:sz w:val="24"/>
                <w:szCs w:val="24"/>
              </w:rPr>
            </w:pPr>
            <w:r w:rsidRPr="00375E8B">
              <w:rPr>
                <w:rFonts w:ascii="仿宋" w:eastAsia="仿宋" w:hAnsi="仿宋" w:cs="Times New Roman"/>
                <w:sz w:val="24"/>
                <w:szCs w:val="24"/>
              </w:rPr>
              <w:t>5.牵引绞盘</w:t>
            </w:r>
            <w:r w:rsidRPr="00375E8B">
              <w:rPr>
                <w:rFonts w:ascii="仿宋" w:eastAsia="仿宋" w:hAnsi="仿宋" w:cs="Times New Roman" w:hint="eastAsia"/>
                <w:sz w:val="24"/>
                <w:szCs w:val="24"/>
              </w:rPr>
              <w:t>采用国际知名品牌</w:t>
            </w:r>
            <w:r w:rsidRPr="00375E8B">
              <w:rPr>
                <w:rFonts w:ascii="仿宋" w:eastAsia="仿宋" w:hAnsi="仿宋" w:cs="Times New Roman"/>
                <w:sz w:val="24"/>
                <w:szCs w:val="24"/>
              </w:rPr>
              <w:t>CHAMPION（冠军）N16800XF-24V型牵引绞盘。</w:t>
            </w:r>
          </w:p>
        </w:tc>
      </w:tr>
      <w:tr w:rsidR="00521A62" w:rsidRPr="00BA268F" w:rsidTr="00375E8B">
        <w:tc>
          <w:tcPr>
            <w:tcW w:w="8276" w:type="dxa"/>
          </w:tcPr>
          <w:p w:rsidR="00521A62" w:rsidRPr="00375E8B" w:rsidRDefault="00521A62" w:rsidP="00025EB7">
            <w:pPr>
              <w:rPr>
                <w:rFonts w:ascii="仿宋" w:eastAsia="仿宋" w:hAnsi="仿宋" w:cs="Times New Roman"/>
                <w:sz w:val="24"/>
                <w:szCs w:val="24"/>
              </w:rPr>
            </w:pPr>
            <w:r w:rsidRPr="00375E8B">
              <w:rPr>
                <w:rFonts w:ascii="仿宋" w:eastAsia="仿宋" w:hAnsi="仿宋" w:cs="Times New Roman"/>
                <w:sz w:val="24"/>
                <w:szCs w:val="24"/>
              </w:rPr>
              <w:t>5.1驱动方式：电动；</w:t>
            </w:r>
          </w:p>
        </w:tc>
      </w:tr>
      <w:tr w:rsidR="00521A62" w:rsidRPr="00BA268F" w:rsidTr="00375E8B">
        <w:tc>
          <w:tcPr>
            <w:tcW w:w="8276" w:type="dxa"/>
          </w:tcPr>
          <w:p w:rsidR="00521A62" w:rsidRPr="00375E8B" w:rsidRDefault="00521A62" w:rsidP="00025EB7">
            <w:pPr>
              <w:rPr>
                <w:rFonts w:ascii="仿宋" w:eastAsia="仿宋" w:hAnsi="仿宋" w:cs="Times New Roman"/>
                <w:sz w:val="24"/>
                <w:szCs w:val="24"/>
              </w:rPr>
            </w:pPr>
            <w:r w:rsidRPr="00375E8B">
              <w:rPr>
                <w:rFonts w:ascii="仿宋" w:eastAsia="仿宋" w:hAnsi="仿宋" w:cs="Times New Roman"/>
                <w:sz w:val="24"/>
                <w:szCs w:val="24"/>
              </w:rPr>
              <w:t>5.2最大牵引力：75KN单绳牵引力；</w:t>
            </w:r>
          </w:p>
        </w:tc>
      </w:tr>
      <w:tr w:rsidR="00521A62" w:rsidRPr="00BA268F" w:rsidTr="00375E8B">
        <w:tc>
          <w:tcPr>
            <w:tcW w:w="8276" w:type="dxa"/>
          </w:tcPr>
          <w:p w:rsidR="00521A62" w:rsidRPr="00375E8B" w:rsidRDefault="00521A62" w:rsidP="00025EB7">
            <w:pPr>
              <w:rPr>
                <w:rFonts w:ascii="仿宋" w:eastAsia="仿宋" w:hAnsi="仿宋" w:cs="Times New Roman"/>
                <w:sz w:val="24"/>
                <w:szCs w:val="24"/>
              </w:rPr>
            </w:pPr>
            <w:r w:rsidRPr="00375E8B">
              <w:rPr>
                <w:rFonts w:ascii="仿宋" w:eastAsia="仿宋" w:hAnsi="仿宋" w:cs="Times New Roman"/>
                <w:sz w:val="24"/>
                <w:szCs w:val="24"/>
              </w:rPr>
              <w:t>5.3最大牵引长度：35m；</w:t>
            </w:r>
          </w:p>
        </w:tc>
      </w:tr>
      <w:tr w:rsidR="00521A62" w:rsidRPr="00BA268F" w:rsidTr="00375E8B">
        <w:tc>
          <w:tcPr>
            <w:tcW w:w="8276" w:type="dxa"/>
          </w:tcPr>
          <w:p w:rsidR="00521A62" w:rsidRPr="00375E8B" w:rsidRDefault="00521A62" w:rsidP="00025EB7">
            <w:pPr>
              <w:rPr>
                <w:rFonts w:ascii="仿宋" w:eastAsia="仿宋" w:hAnsi="仿宋" w:cs="Times New Roman"/>
                <w:sz w:val="24"/>
                <w:szCs w:val="24"/>
              </w:rPr>
            </w:pPr>
            <w:r w:rsidRPr="00375E8B">
              <w:rPr>
                <w:rFonts w:ascii="仿宋" w:eastAsia="仿宋" w:hAnsi="仿宋" w:cs="Times New Roman"/>
                <w:sz w:val="24"/>
                <w:szCs w:val="24"/>
              </w:rPr>
              <w:t>5.4安放方式：绞盘前置式安装，配备防雨罩；</w:t>
            </w:r>
          </w:p>
        </w:tc>
      </w:tr>
      <w:tr w:rsidR="00521A62" w:rsidRPr="00BA268F" w:rsidTr="00375E8B">
        <w:tc>
          <w:tcPr>
            <w:tcW w:w="8276" w:type="dxa"/>
          </w:tcPr>
          <w:p w:rsidR="00521A62" w:rsidRPr="00375E8B" w:rsidRDefault="00521A62" w:rsidP="00025EB7">
            <w:pPr>
              <w:rPr>
                <w:rFonts w:ascii="仿宋" w:eastAsia="仿宋" w:hAnsi="仿宋" w:cs="Times New Roman"/>
                <w:sz w:val="24"/>
                <w:szCs w:val="24"/>
              </w:rPr>
            </w:pPr>
            <w:r w:rsidRPr="00375E8B">
              <w:rPr>
                <w:rFonts w:ascii="仿宋" w:eastAsia="仿宋" w:hAnsi="仿宋" w:cs="Times New Roman"/>
                <w:sz w:val="24"/>
                <w:szCs w:val="24"/>
              </w:rPr>
              <w:t>5.5具有快速释放功能。</w:t>
            </w:r>
          </w:p>
        </w:tc>
      </w:tr>
      <w:tr w:rsidR="00521A62" w:rsidRPr="00BA268F" w:rsidTr="00375E8B">
        <w:tc>
          <w:tcPr>
            <w:tcW w:w="8276" w:type="dxa"/>
          </w:tcPr>
          <w:p w:rsidR="00521A62" w:rsidRPr="00375E8B" w:rsidRDefault="00521A62" w:rsidP="00025EB7">
            <w:pPr>
              <w:rPr>
                <w:rFonts w:ascii="仿宋" w:eastAsia="仿宋" w:hAnsi="仿宋" w:cs="Times New Roman"/>
                <w:sz w:val="24"/>
                <w:szCs w:val="24"/>
              </w:rPr>
            </w:pPr>
            <w:r w:rsidRPr="00375E8B">
              <w:rPr>
                <w:rFonts w:ascii="仿宋" w:eastAsia="仿宋" w:hAnsi="仿宋" w:cs="Times New Roman"/>
                <w:sz w:val="24"/>
                <w:szCs w:val="24"/>
              </w:rPr>
              <w:t>6.升降照明系统</w:t>
            </w:r>
            <w:r w:rsidRPr="00375E8B">
              <w:rPr>
                <w:rFonts w:ascii="仿宋" w:eastAsia="仿宋" w:hAnsi="仿宋" w:cs="Times New Roman" w:hint="eastAsia"/>
                <w:sz w:val="24"/>
                <w:szCs w:val="24"/>
              </w:rPr>
              <w:t>采用星际</w:t>
            </w:r>
            <w:r w:rsidRPr="00375E8B">
              <w:rPr>
                <w:rFonts w:ascii="仿宋" w:eastAsia="仿宋" w:hAnsi="仿宋" w:cs="Times New Roman"/>
                <w:sz w:val="24"/>
                <w:szCs w:val="24"/>
              </w:rPr>
              <w:t>YZH4-5.6CF型升降照明灯组成，具有照明范围广、亮度高、发电机功率储备大等特点，满足国标及客户使用要求；</w:t>
            </w:r>
          </w:p>
        </w:tc>
      </w:tr>
      <w:tr w:rsidR="00521A62" w:rsidRPr="00BA268F" w:rsidTr="00375E8B">
        <w:tc>
          <w:tcPr>
            <w:tcW w:w="8276" w:type="dxa"/>
          </w:tcPr>
          <w:p w:rsidR="00521A62" w:rsidRPr="00375E8B" w:rsidRDefault="00521A62" w:rsidP="00025EB7">
            <w:pPr>
              <w:rPr>
                <w:rFonts w:ascii="仿宋" w:eastAsia="仿宋" w:hAnsi="仿宋" w:cs="Times New Roman"/>
                <w:sz w:val="24"/>
                <w:szCs w:val="24"/>
              </w:rPr>
            </w:pPr>
            <w:r w:rsidRPr="00375E8B">
              <w:rPr>
                <w:rFonts w:ascii="仿宋" w:eastAsia="仿宋" w:hAnsi="仿宋" w:cs="Times New Roman"/>
                <w:sz w:val="24"/>
                <w:szCs w:val="24"/>
              </w:rPr>
              <w:t>6.1安装形式：车箱顶部，气动升降式；</w:t>
            </w:r>
          </w:p>
        </w:tc>
      </w:tr>
      <w:tr w:rsidR="00521A62" w:rsidRPr="00BA268F" w:rsidTr="00375E8B">
        <w:tc>
          <w:tcPr>
            <w:tcW w:w="8276" w:type="dxa"/>
          </w:tcPr>
          <w:p w:rsidR="00521A62" w:rsidRPr="00375E8B" w:rsidRDefault="00521A62" w:rsidP="00025EB7">
            <w:pPr>
              <w:rPr>
                <w:rFonts w:ascii="仿宋" w:eastAsia="仿宋" w:hAnsi="仿宋" w:cs="Times New Roman"/>
                <w:sz w:val="24"/>
                <w:szCs w:val="24"/>
              </w:rPr>
            </w:pPr>
            <w:r w:rsidRPr="00375E8B">
              <w:rPr>
                <w:rFonts w:ascii="仿宋" w:eastAsia="仿宋" w:hAnsi="仿宋" w:cs="Times New Roman"/>
                <w:sz w:val="24"/>
                <w:szCs w:val="24"/>
              </w:rPr>
              <w:t>6.2灯功率：纳灯4×1000W；</w:t>
            </w:r>
          </w:p>
        </w:tc>
      </w:tr>
      <w:tr w:rsidR="00521A62" w:rsidRPr="00BA268F" w:rsidTr="00375E8B">
        <w:tc>
          <w:tcPr>
            <w:tcW w:w="8276" w:type="dxa"/>
          </w:tcPr>
          <w:p w:rsidR="00521A62" w:rsidRPr="00375E8B" w:rsidRDefault="00521A62" w:rsidP="00025EB7">
            <w:pPr>
              <w:rPr>
                <w:rFonts w:ascii="仿宋" w:eastAsia="仿宋" w:hAnsi="仿宋" w:cs="Times New Roman"/>
                <w:sz w:val="24"/>
                <w:szCs w:val="24"/>
              </w:rPr>
            </w:pPr>
            <w:r w:rsidRPr="00375E8B">
              <w:rPr>
                <w:rFonts w:ascii="仿宋" w:eastAsia="仿宋" w:hAnsi="仿宋" w:cs="Times New Roman"/>
                <w:sz w:val="24"/>
                <w:szCs w:val="24"/>
              </w:rPr>
              <w:t>6.3照明灯：纳灯；</w:t>
            </w:r>
          </w:p>
        </w:tc>
      </w:tr>
      <w:tr w:rsidR="00521A62" w:rsidRPr="00BA268F" w:rsidTr="00375E8B">
        <w:tc>
          <w:tcPr>
            <w:tcW w:w="8276" w:type="dxa"/>
          </w:tcPr>
          <w:p w:rsidR="00521A62" w:rsidRPr="00375E8B" w:rsidRDefault="00521A62" w:rsidP="00025EB7">
            <w:pPr>
              <w:rPr>
                <w:rFonts w:ascii="仿宋" w:eastAsia="仿宋" w:hAnsi="仿宋" w:cs="Times New Roman"/>
                <w:sz w:val="24"/>
                <w:szCs w:val="24"/>
              </w:rPr>
            </w:pPr>
            <w:r w:rsidRPr="00375E8B">
              <w:rPr>
                <w:rFonts w:ascii="仿宋" w:eastAsia="仿宋" w:hAnsi="仿宋" w:cs="Times New Roman"/>
                <w:sz w:val="24"/>
                <w:szCs w:val="24"/>
              </w:rPr>
              <w:t>6.4最大举升高度：8.99m（距地）；</w:t>
            </w:r>
          </w:p>
        </w:tc>
      </w:tr>
      <w:tr w:rsidR="00521A62" w:rsidRPr="00BA268F" w:rsidTr="00375E8B">
        <w:tc>
          <w:tcPr>
            <w:tcW w:w="8276" w:type="dxa"/>
          </w:tcPr>
          <w:p w:rsidR="00521A62" w:rsidRPr="00375E8B" w:rsidRDefault="00521A62" w:rsidP="00025EB7">
            <w:pPr>
              <w:rPr>
                <w:rFonts w:ascii="仿宋" w:eastAsia="仿宋" w:hAnsi="仿宋" w:cs="Times New Roman"/>
                <w:sz w:val="24"/>
                <w:szCs w:val="24"/>
              </w:rPr>
            </w:pPr>
            <w:r w:rsidRPr="00375E8B">
              <w:rPr>
                <w:rFonts w:ascii="仿宋" w:eastAsia="仿宋" w:hAnsi="仿宋" w:cs="Times New Roman"/>
                <w:sz w:val="24"/>
                <w:szCs w:val="24"/>
              </w:rPr>
              <w:t xml:space="preserve">6.5回转角度：水平360°、仰330°；  </w:t>
            </w:r>
          </w:p>
        </w:tc>
      </w:tr>
      <w:tr w:rsidR="00521A62" w:rsidRPr="00BA268F" w:rsidTr="00375E8B">
        <w:tc>
          <w:tcPr>
            <w:tcW w:w="8276" w:type="dxa"/>
          </w:tcPr>
          <w:p w:rsidR="00521A62" w:rsidRPr="00375E8B" w:rsidRDefault="00521A62" w:rsidP="00025EB7">
            <w:pPr>
              <w:rPr>
                <w:rFonts w:ascii="仿宋" w:eastAsia="仿宋" w:hAnsi="仿宋" w:cs="Times New Roman"/>
                <w:sz w:val="24"/>
                <w:szCs w:val="24"/>
              </w:rPr>
            </w:pPr>
            <w:r w:rsidRPr="00375E8B">
              <w:rPr>
                <w:rFonts w:ascii="仿宋" w:eastAsia="仿宋" w:hAnsi="仿宋" w:cs="Times New Roman"/>
                <w:sz w:val="24"/>
                <w:szCs w:val="24"/>
              </w:rPr>
              <w:t>6.6控制方式：可用手动和遥控控制。</w:t>
            </w:r>
          </w:p>
        </w:tc>
      </w:tr>
      <w:tr w:rsidR="00521A62" w:rsidRPr="00BA268F" w:rsidTr="00375E8B">
        <w:tc>
          <w:tcPr>
            <w:tcW w:w="8276" w:type="dxa"/>
          </w:tcPr>
          <w:p w:rsidR="00521A62" w:rsidRPr="00375E8B" w:rsidRDefault="00521A62" w:rsidP="00025EB7">
            <w:pPr>
              <w:rPr>
                <w:rFonts w:ascii="仿宋" w:eastAsia="仿宋" w:hAnsi="仿宋" w:cs="Times New Roman"/>
                <w:sz w:val="24"/>
                <w:szCs w:val="24"/>
              </w:rPr>
            </w:pPr>
            <w:r w:rsidRPr="00375E8B">
              <w:rPr>
                <w:rFonts w:ascii="仿宋" w:eastAsia="仿宋" w:hAnsi="仿宋" w:cs="Times New Roman"/>
                <w:sz w:val="24"/>
                <w:szCs w:val="24"/>
              </w:rPr>
              <w:t>7.发电机组</w:t>
            </w:r>
            <w:r w:rsidRPr="00375E8B">
              <w:rPr>
                <w:rFonts w:ascii="仿宋" w:eastAsia="仿宋" w:hAnsi="仿宋" w:cs="Times New Roman" w:hint="eastAsia"/>
                <w:sz w:val="24"/>
                <w:szCs w:val="24"/>
              </w:rPr>
              <w:t>采用进口国际知名品牌</w:t>
            </w:r>
            <w:r w:rsidRPr="00375E8B">
              <w:rPr>
                <w:rFonts w:ascii="仿宋" w:eastAsia="仿宋" w:hAnsi="仿宋" w:cs="Times New Roman"/>
                <w:sz w:val="24"/>
                <w:szCs w:val="24"/>
              </w:rPr>
              <w:t>SAWAFUJI（</w:t>
            </w:r>
            <w:proofErr w:type="gramStart"/>
            <w:r w:rsidRPr="00375E8B">
              <w:rPr>
                <w:rFonts w:ascii="仿宋" w:eastAsia="仿宋" w:hAnsi="仿宋" w:cs="Times New Roman"/>
                <w:sz w:val="24"/>
                <w:szCs w:val="24"/>
              </w:rPr>
              <w:t>泽藤本田</w:t>
            </w:r>
            <w:proofErr w:type="gramEnd"/>
            <w:r w:rsidRPr="00375E8B">
              <w:rPr>
                <w:rFonts w:ascii="仿宋" w:eastAsia="仿宋" w:hAnsi="仿宋" w:cs="Times New Roman"/>
                <w:sz w:val="24"/>
                <w:szCs w:val="24"/>
              </w:rPr>
              <w:t>）SHT15000型车载发电机。</w:t>
            </w:r>
          </w:p>
        </w:tc>
      </w:tr>
      <w:tr w:rsidR="00521A62" w:rsidRPr="00BA268F" w:rsidTr="00375E8B">
        <w:tc>
          <w:tcPr>
            <w:tcW w:w="8276" w:type="dxa"/>
          </w:tcPr>
          <w:p w:rsidR="00521A62" w:rsidRPr="00375E8B" w:rsidRDefault="00521A62" w:rsidP="00025EB7">
            <w:pPr>
              <w:rPr>
                <w:rFonts w:ascii="仿宋" w:eastAsia="仿宋" w:hAnsi="仿宋" w:cs="Times New Roman"/>
                <w:sz w:val="24"/>
                <w:szCs w:val="24"/>
              </w:rPr>
            </w:pPr>
            <w:r w:rsidRPr="00375E8B">
              <w:rPr>
                <w:rFonts w:ascii="仿宋" w:eastAsia="仿宋" w:hAnsi="仿宋" w:cs="Times New Roman"/>
                <w:sz w:val="24"/>
                <w:szCs w:val="24"/>
              </w:rPr>
              <w:t>7.1额定输出功率:10kW；</w:t>
            </w:r>
          </w:p>
        </w:tc>
      </w:tr>
      <w:tr w:rsidR="00521A62" w:rsidRPr="00BA268F" w:rsidTr="00375E8B">
        <w:tc>
          <w:tcPr>
            <w:tcW w:w="8276" w:type="dxa"/>
          </w:tcPr>
          <w:p w:rsidR="00521A62" w:rsidRPr="00375E8B" w:rsidRDefault="00521A62" w:rsidP="00025EB7">
            <w:pPr>
              <w:rPr>
                <w:rFonts w:ascii="仿宋" w:eastAsia="仿宋" w:hAnsi="仿宋" w:cs="Times New Roman"/>
                <w:sz w:val="24"/>
                <w:szCs w:val="24"/>
              </w:rPr>
            </w:pPr>
            <w:r w:rsidRPr="00375E8B">
              <w:rPr>
                <w:rFonts w:ascii="仿宋" w:eastAsia="仿宋" w:hAnsi="仿宋" w:cs="Times New Roman"/>
                <w:sz w:val="24"/>
                <w:szCs w:val="24"/>
              </w:rPr>
              <w:t>7.2额定频率：50HZ；</w:t>
            </w:r>
          </w:p>
        </w:tc>
      </w:tr>
      <w:tr w:rsidR="00521A62" w:rsidRPr="00BA268F" w:rsidTr="00375E8B">
        <w:tc>
          <w:tcPr>
            <w:tcW w:w="8276" w:type="dxa"/>
          </w:tcPr>
          <w:p w:rsidR="00521A62" w:rsidRPr="00375E8B" w:rsidRDefault="00521A62" w:rsidP="00025EB7">
            <w:pPr>
              <w:rPr>
                <w:rFonts w:ascii="仿宋" w:eastAsia="仿宋" w:hAnsi="仿宋" w:cs="Times New Roman"/>
                <w:sz w:val="24"/>
                <w:szCs w:val="24"/>
              </w:rPr>
            </w:pPr>
            <w:r w:rsidRPr="00375E8B">
              <w:rPr>
                <w:rFonts w:ascii="仿宋" w:eastAsia="仿宋" w:hAnsi="仿宋" w:cs="Times New Roman"/>
                <w:sz w:val="24"/>
                <w:szCs w:val="24"/>
              </w:rPr>
              <w:t>7.3额定电压：220V/380V；</w:t>
            </w:r>
          </w:p>
        </w:tc>
      </w:tr>
      <w:tr w:rsidR="00521A62" w:rsidRPr="00BA268F" w:rsidTr="00375E8B">
        <w:tc>
          <w:tcPr>
            <w:tcW w:w="8276" w:type="dxa"/>
          </w:tcPr>
          <w:p w:rsidR="00521A62" w:rsidRPr="00375E8B" w:rsidRDefault="00521A62" w:rsidP="005530EA">
            <w:pPr>
              <w:rPr>
                <w:rFonts w:ascii="仿宋" w:eastAsia="仿宋" w:hAnsi="仿宋" w:cs="Times New Roman"/>
                <w:sz w:val="24"/>
                <w:szCs w:val="24"/>
              </w:rPr>
            </w:pPr>
            <w:r w:rsidRPr="00375E8B">
              <w:rPr>
                <w:rFonts w:ascii="仿宋" w:eastAsia="仿宋" w:hAnsi="仿宋" w:cs="Times New Roman"/>
                <w:sz w:val="24"/>
                <w:szCs w:val="24"/>
              </w:rPr>
              <w:t>7.4启动方式：电启动</w:t>
            </w:r>
            <w:r w:rsidR="009C0625">
              <w:rPr>
                <w:rFonts w:ascii="仿宋" w:eastAsia="仿宋" w:hAnsi="仿宋" w:cs="Times New Roman" w:hint="eastAsia"/>
                <w:sz w:val="24"/>
                <w:szCs w:val="24"/>
              </w:rPr>
              <w:t>/</w:t>
            </w:r>
            <w:r w:rsidR="005530EA">
              <w:rPr>
                <w:rFonts w:ascii="仿宋" w:eastAsia="仿宋" w:hAnsi="仿宋" w:cs="Times New Roman" w:hint="eastAsia"/>
                <w:sz w:val="24"/>
                <w:szCs w:val="24"/>
              </w:rPr>
              <w:t>拉绳</w:t>
            </w:r>
            <w:r w:rsidR="009C0625">
              <w:rPr>
                <w:rFonts w:ascii="仿宋" w:eastAsia="仿宋" w:hAnsi="仿宋" w:cs="Times New Roman" w:hint="eastAsia"/>
                <w:sz w:val="24"/>
                <w:szCs w:val="24"/>
              </w:rPr>
              <w:t>启动</w:t>
            </w:r>
            <w:r w:rsidRPr="00375E8B">
              <w:rPr>
                <w:rFonts w:ascii="仿宋" w:eastAsia="仿宋" w:hAnsi="仿宋" w:cs="Times New Roman"/>
                <w:sz w:val="24"/>
                <w:szCs w:val="24"/>
              </w:rPr>
              <w:t>；</w:t>
            </w:r>
          </w:p>
        </w:tc>
      </w:tr>
      <w:tr w:rsidR="00521A62" w:rsidRPr="00BA268F" w:rsidTr="00375E8B">
        <w:tc>
          <w:tcPr>
            <w:tcW w:w="8276" w:type="dxa"/>
          </w:tcPr>
          <w:p w:rsidR="00521A62" w:rsidRPr="00375E8B" w:rsidRDefault="00521A62" w:rsidP="00025EB7">
            <w:pPr>
              <w:rPr>
                <w:rFonts w:ascii="仿宋" w:eastAsia="仿宋" w:hAnsi="仿宋" w:cs="Times New Roman"/>
                <w:sz w:val="24"/>
                <w:szCs w:val="24"/>
              </w:rPr>
            </w:pPr>
            <w:r w:rsidRPr="00375E8B">
              <w:rPr>
                <w:rFonts w:ascii="仿宋" w:eastAsia="仿宋" w:hAnsi="仿宋" w:cs="Times New Roman"/>
                <w:sz w:val="24"/>
                <w:szCs w:val="24"/>
              </w:rPr>
              <w:t>8.</w:t>
            </w:r>
            <w:r w:rsidR="00375E8B" w:rsidRPr="00375E8B">
              <w:rPr>
                <w:rFonts w:ascii="仿宋" w:eastAsia="仿宋" w:hAnsi="仿宋" w:cs="Times New Roman"/>
                <w:sz w:val="24"/>
                <w:szCs w:val="24"/>
              </w:rPr>
              <w:t>器材箱</w:t>
            </w:r>
          </w:p>
        </w:tc>
      </w:tr>
      <w:tr w:rsidR="00521A62" w:rsidRPr="00BA268F" w:rsidTr="00375E8B">
        <w:tc>
          <w:tcPr>
            <w:tcW w:w="8276" w:type="dxa"/>
          </w:tcPr>
          <w:p w:rsidR="00521A62" w:rsidRPr="00375E8B" w:rsidRDefault="00521A62" w:rsidP="00025EB7">
            <w:pPr>
              <w:rPr>
                <w:rFonts w:ascii="仿宋" w:eastAsia="仿宋" w:hAnsi="仿宋" w:cs="Times New Roman"/>
                <w:sz w:val="24"/>
                <w:szCs w:val="24"/>
              </w:rPr>
            </w:pPr>
            <w:r w:rsidRPr="00375E8B">
              <w:rPr>
                <w:rFonts w:ascii="仿宋" w:eastAsia="仿宋" w:hAnsi="仿宋" w:cs="Times New Roman"/>
                <w:sz w:val="24"/>
                <w:szCs w:val="24"/>
              </w:rPr>
              <w:t>8.1结构：车厢的骨架为采用优质碳钢型材焊接式结构，外蒙皮为2mm铝板；</w:t>
            </w:r>
          </w:p>
        </w:tc>
      </w:tr>
      <w:tr w:rsidR="00521A62" w:rsidRPr="00BA268F" w:rsidTr="00375E8B">
        <w:tc>
          <w:tcPr>
            <w:tcW w:w="8276" w:type="dxa"/>
          </w:tcPr>
          <w:p w:rsidR="00521A62" w:rsidRPr="00375E8B" w:rsidRDefault="00521A62" w:rsidP="00025EB7">
            <w:pPr>
              <w:rPr>
                <w:rFonts w:ascii="仿宋" w:eastAsia="仿宋" w:hAnsi="仿宋" w:cs="Times New Roman"/>
                <w:sz w:val="24"/>
                <w:szCs w:val="24"/>
              </w:rPr>
            </w:pPr>
            <w:r w:rsidRPr="00375E8B">
              <w:rPr>
                <w:rFonts w:ascii="仿宋" w:eastAsia="仿宋" w:hAnsi="仿宋" w:cs="Times New Roman"/>
                <w:sz w:val="24"/>
                <w:szCs w:val="24"/>
              </w:rPr>
              <w:t>8.2内部器材架：器材箱内器材</w:t>
            </w:r>
            <w:proofErr w:type="gramStart"/>
            <w:r w:rsidRPr="00375E8B">
              <w:rPr>
                <w:rFonts w:ascii="仿宋" w:eastAsia="仿宋" w:hAnsi="仿宋" w:cs="Times New Roman"/>
                <w:sz w:val="24"/>
                <w:szCs w:val="24"/>
              </w:rPr>
              <w:t>架采用</w:t>
            </w:r>
            <w:proofErr w:type="gramEnd"/>
            <w:r w:rsidRPr="00375E8B">
              <w:rPr>
                <w:rFonts w:ascii="仿宋" w:eastAsia="仿宋" w:hAnsi="仿宋" w:cs="Times New Roman"/>
                <w:sz w:val="24"/>
                <w:szCs w:val="24"/>
              </w:rPr>
              <w:t>高强度全铝合金型材，内饰板采用2氧化花纹铝板，内饰底板采用2mm氧化花纹铝板。</w:t>
            </w:r>
            <w:r w:rsidRPr="00375E8B">
              <w:rPr>
                <w:rFonts w:ascii="仿宋" w:eastAsia="仿宋" w:hAnsi="仿宋" w:cs="Times New Roman" w:hint="eastAsia"/>
                <w:sz w:val="24"/>
                <w:szCs w:val="24"/>
              </w:rPr>
              <w:t>为提高产品的可靠性，取得结构设计的理论依据，我公司与国内知名院校合作，对整个上装结构进行计算机有限元应力分析和优化设计，经过</w:t>
            </w:r>
            <w:r w:rsidRPr="00375E8B">
              <w:rPr>
                <w:rFonts w:ascii="仿宋" w:eastAsia="仿宋" w:hAnsi="仿宋" w:cs="Times New Roman"/>
                <w:sz w:val="24"/>
                <w:szCs w:val="24"/>
              </w:rPr>
              <w:t>5000km的复杂道路试验，验证了上装结构的稳定性。</w:t>
            </w:r>
          </w:p>
        </w:tc>
      </w:tr>
      <w:tr w:rsidR="00521A62" w:rsidRPr="00BA268F" w:rsidTr="00375E8B">
        <w:tc>
          <w:tcPr>
            <w:tcW w:w="8276" w:type="dxa"/>
          </w:tcPr>
          <w:p w:rsidR="00521A62" w:rsidRPr="00375E8B" w:rsidRDefault="00521A62" w:rsidP="00025EB7">
            <w:pPr>
              <w:rPr>
                <w:rFonts w:ascii="仿宋" w:eastAsia="仿宋" w:hAnsi="仿宋" w:cs="Times New Roman"/>
                <w:sz w:val="24"/>
                <w:szCs w:val="24"/>
              </w:rPr>
            </w:pPr>
            <w:r w:rsidRPr="00375E8B">
              <w:rPr>
                <w:rFonts w:ascii="仿宋" w:eastAsia="仿宋" w:hAnsi="仿宋" w:cs="Times New Roman"/>
                <w:sz w:val="24"/>
                <w:szCs w:val="24"/>
              </w:rPr>
              <w:t>8.3帘子门：器材箱体左右两侧各安装三扇带锁卷帘门，所有卷帘门可通用一把钥匙开启；</w:t>
            </w:r>
          </w:p>
        </w:tc>
      </w:tr>
      <w:tr w:rsidR="00521A62" w:rsidRPr="00BA268F" w:rsidTr="00375E8B">
        <w:tc>
          <w:tcPr>
            <w:tcW w:w="8276" w:type="dxa"/>
          </w:tcPr>
          <w:p w:rsidR="00521A62" w:rsidRPr="00375E8B" w:rsidRDefault="00521A62" w:rsidP="00025EB7">
            <w:pPr>
              <w:rPr>
                <w:rFonts w:ascii="仿宋" w:eastAsia="仿宋" w:hAnsi="仿宋" w:cs="Times New Roman"/>
                <w:sz w:val="24"/>
                <w:szCs w:val="24"/>
              </w:rPr>
            </w:pPr>
            <w:r w:rsidRPr="00375E8B">
              <w:rPr>
                <w:rFonts w:ascii="仿宋" w:eastAsia="仿宋" w:hAnsi="仿宋" w:cs="Times New Roman" w:hint="eastAsia"/>
                <w:sz w:val="24"/>
                <w:szCs w:val="24"/>
              </w:rPr>
              <w:t>卷帘门配置说明：配备具有我司全新技术的铝合金卷帘门，已通过国家消防装备质量监督检验中心的检测。整体具有启闭舒适灵活、噪音低，密封性好的特点。所有卷帘门锁具采用通用化设计，可用同一把钥匙开启。</w:t>
            </w:r>
          </w:p>
        </w:tc>
      </w:tr>
      <w:tr w:rsidR="00521A62" w:rsidRPr="00BA268F" w:rsidTr="00375E8B">
        <w:tc>
          <w:tcPr>
            <w:tcW w:w="8276" w:type="dxa"/>
          </w:tcPr>
          <w:p w:rsidR="00521A62" w:rsidRPr="00375E8B" w:rsidRDefault="00521A62" w:rsidP="00025EB7">
            <w:pPr>
              <w:rPr>
                <w:rFonts w:ascii="仿宋" w:eastAsia="仿宋" w:hAnsi="仿宋" w:cs="Times New Roman"/>
                <w:sz w:val="24"/>
                <w:szCs w:val="24"/>
              </w:rPr>
            </w:pPr>
            <w:r w:rsidRPr="00375E8B">
              <w:rPr>
                <w:rFonts w:ascii="仿宋" w:eastAsia="仿宋" w:hAnsi="仿宋" w:cs="Times New Roman"/>
                <w:sz w:val="24"/>
                <w:szCs w:val="24"/>
              </w:rPr>
              <w:t>8.4内部照明：器材箱内部安装LED白光照明灯带，随卷帘门启闭；</w:t>
            </w:r>
            <w:r w:rsidRPr="00375E8B">
              <w:rPr>
                <w:rFonts w:ascii="仿宋" w:eastAsia="仿宋" w:hAnsi="仿宋" w:cs="Times New Roman" w:hint="eastAsia"/>
                <w:sz w:val="24"/>
                <w:szCs w:val="24"/>
              </w:rPr>
              <w:t>该照明系</w:t>
            </w:r>
            <w:r w:rsidRPr="00375E8B">
              <w:rPr>
                <w:rFonts w:ascii="仿宋" w:eastAsia="仿宋" w:hAnsi="仿宋" w:cs="Times New Roman" w:hint="eastAsia"/>
                <w:sz w:val="24"/>
                <w:szCs w:val="24"/>
              </w:rPr>
              <w:lastRenderedPageBreak/>
              <w:t>统能为夜间作业人员提供充足的照明，实用耐用，具有功耗低、寿命长、亮度柔和均匀、维护成本低、更换维修方便等特点；</w:t>
            </w:r>
          </w:p>
        </w:tc>
      </w:tr>
      <w:tr w:rsidR="00521A62" w:rsidRPr="00BA268F" w:rsidTr="00375E8B">
        <w:tc>
          <w:tcPr>
            <w:tcW w:w="8276" w:type="dxa"/>
          </w:tcPr>
          <w:p w:rsidR="00521A62" w:rsidRPr="00375E8B" w:rsidRDefault="00521A62" w:rsidP="00025EB7">
            <w:pPr>
              <w:rPr>
                <w:rFonts w:ascii="仿宋" w:eastAsia="仿宋" w:hAnsi="仿宋" w:cs="Times New Roman"/>
                <w:sz w:val="24"/>
                <w:szCs w:val="24"/>
              </w:rPr>
            </w:pPr>
            <w:r w:rsidRPr="00375E8B">
              <w:rPr>
                <w:rFonts w:ascii="仿宋" w:eastAsia="仿宋" w:hAnsi="仿宋" w:cs="Times New Roman"/>
                <w:sz w:val="24"/>
                <w:szCs w:val="24"/>
              </w:rPr>
              <w:lastRenderedPageBreak/>
              <w:t>8.5翻转踏板：位于卷帘门下部，带锁</w:t>
            </w:r>
            <w:proofErr w:type="gramStart"/>
            <w:r w:rsidRPr="00375E8B">
              <w:rPr>
                <w:rFonts w:ascii="仿宋" w:eastAsia="仿宋" w:hAnsi="仿宋" w:cs="Times New Roman"/>
                <w:sz w:val="24"/>
                <w:szCs w:val="24"/>
              </w:rPr>
              <w:t>止</w:t>
            </w:r>
            <w:proofErr w:type="gramEnd"/>
            <w:r w:rsidRPr="00375E8B">
              <w:rPr>
                <w:rFonts w:ascii="仿宋" w:eastAsia="仿宋" w:hAnsi="仿宋" w:cs="Times New Roman"/>
                <w:sz w:val="24"/>
                <w:szCs w:val="24"/>
              </w:rPr>
              <w:t>功能，配有黄色闪烁警示灯，承载重量150kg；</w:t>
            </w:r>
            <w:r w:rsidR="00375E8B" w:rsidRPr="00375E8B">
              <w:rPr>
                <w:rFonts w:ascii="仿宋" w:eastAsia="仿宋" w:hAnsi="仿宋" w:cs="Times New Roman" w:hint="eastAsia"/>
                <w:sz w:val="24"/>
                <w:szCs w:val="24"/>
              </w:rPr>
              <w:t>翻转踏板配置说明：配备具有我司专利技术的翻转踏板，整体为铝型材</w:t>
            </w:r>
            <w:proofErr w:type="gramStart"/>
            <w:r w:rsidR="00375E8B" w:rsidRPr="00375E8B">
              <w:rPr>
                <w:rFonts w:ascii="仿宋" w:eastAsia="仿宋" w:hAnsi="仿宋" w:cs="Times New Roman" w:hint="eastAsia"/>
                <w:sz w:val="24"/>
                <w:szCs w:val="24"/>
              </w:rPr>
              <w:t>一</w:t>
            </w:r>
            <w:proofErr w:type="gramEnd"/>
            <w:r w:rsidR="00375E8B" w:rsidRPr="00375E8B">
              <w:rPr>
                <w:rFonts w:ascii="仿宋" w:eastAsia="仿宋" w:hAnsi="仿宋" w:cs="Times New Roman" w:hint="eastAsia"/>
                <w:sz w:val="24"/>
                <w:szCs w:val="24"/>
              </w:rPr>
              <w:t>体式结构，密封性好、防腐性优。对踏板尺寸进行系列化处理，依靠标准的铸钢铰链和螺栓与车厢连接，维修更换便捷，通用化程度高。板面设有防滑花纹并喷涂聚脲，提高整体防滑性能及美观度。踏板展开后所有踏板面可保持在同一水平高度，人员行走安全。边角处设有防磕碰部件及警示灯，单踏板可承载</w:t>
            </w:r>
            <w:r w:rsidR="00375E8B" w:rsidRPr="00375E8B">
              <w:rPr>
                <w:rFonts w:ascii="仿宋" w:eastAsia="仿宋" w:hAnsi="仿宋" w:cs="Times New Roman"/>
                <w:sz w:val="24"/>
                <w:szCs w:val="24"/>
              </w:rPr>
              <w:t>150kg以上重量。踏板配备空气弹簧，展开、回收轻松便捷，配合专门设计的与卷帘门止</w:t>
            </w:r>
            <w:proofErr w:type="gramStart"/>
            <w:r w:rsidR="00375E8B" w:rsidRPr="00375E8B">
              <w:rPr>
                <w:rFonts w:ascii="仿宋" w:eastAsia="仿宋" w:hAnsi="仿宋" w:cs="Times New Roman"/>
                <w:sz w:val="24"/>
                <w:szCs w:val="24"/>
              </w:rPr>
              <w:t>口锁止</w:t>
            </w:r>
            <w:proofErr w:type="gramEnd"/>
            <w:r w:rsidR="00375E8B" w:rsidRPr="00375E8B">
              <w:rPr>
                <w:rFonts w:ascii="仿宋" w:eastAsia="仿宋" w:hAnsi="仿宋" w:cs="Times New Roman"/>
                <w:sz w:val="24"/>
                <w:szCs w:val="24"/>
              </w:rPr>
              <w:t>结构，确保踏板锁闭可靠。</w:t>
            </w:r>
          </w:p>
        </w:tc>
      </w:tr>
      <w:tr w:rsidR="00521A62" w:rsidRPr="00BA268F" w:rsidTr="00375E8B">
        <w:tc>
          <w:tcPr>
            <w:tcW w:w="8276" w:type="dxa"/>
          </w:tcPr>
          <w:p w:rsidR="00521A62" w:rsidRPr="00375E8B" w:rsidRDefault="00521A62" w:rsidP="00025EB7">
            <w:pPr>
              <w:rPr>
                <w:rFonts w:ascii="仿宋" w:eastAsia="仿宋" w:hAnsi="仿宋" w:cs="Times New Roman"/>
                <w:sz w:val="24"/>
                <w:szCs w:val="24"/>
              </w:rPr>
            </w:pPr>
            <w:r w:rsidRPr="00375E8B">
              <w:rPr>
                <w:rFonts w:ascii="仿宋" w:eastAsia="仿宋" w:hAnsi="仿宋" w:cs="Times New Roman"/>
                <w:sz w:val="24"/>
                <w:szCs w:val="24"/>
              </w:rPr>
              <w:t>8.6登车爬梯：安装于车体后部右侧用于登上车顶，车顶设置不锈钢扶手；</w:t>
            </w:r>
            <w:r w:rsidR="00375E8B" w:rsidRPr="00375E8B">
              <w:rPr>
                <w:rFonts w:ascii="仿宋" w:eastAsia="仿宋" w:hAnsi="仿宋" w:cs="Times New Roman" w:hint="eastAsia"/>
                <w:sz w:val="24"/>
                <w:szCs w:val="24"/>
              </w:rPr>
              <w:t>采用推拉式爬梯，各部件标准化程度高、互换性好，具有造型美观，具有质量轻、耐腐蚀等特点。爬梯扶手进行喷塑处理，车顶处设有安全扶手，依靠气弹簧助力推拉机构，使得爬梯展开后与车体之间形成一定夹角，便于人员攀爬。踢蹬升级采用不锈钢材质，提高踢蹬强度及耐腐蚀性，使用寿命更长。</w:t>
            </w:r>
          </w:p>
        </w:tc>
      </w:tr>
      <w:tr w:rsidR="00521A62" w:rsidRPr="00BA268F" w:rsidTr="00375E8B">
        <w:tc>
          <w:tcPr>
            <w:tcW w:w="8276" w:type="dxa"/>
          </w:tcPr>
          <w:p w:rsidR="00521A62" w:rsidRPr="00375E8B" w:rsidRDefault="00521A62" w:rsidP="00025EB7">
            <w:pPr>
              <w:rPr>
                <w:rFonts w:ascii="仿宋" w:eastAsia="仿宋" w:hAnsi="仿宋" w:cs="Times New Roman"/>
                <w:sz w:val="24"/>
                <w:szCs w:val="24"/>
              </w:rPr>
            </w:pPr>
            <w:r w:rsidRPr="00375E8B">
              <w:rPr>
                <w:rFonts w:ascii="仿宋" w:eastAsia="仿宋" w:hAnsi="仿宋" w:cs="Times New Roman"/>
                <w:sz w:val="24"/>
                <w:szCs w:val="24"/>
              </w:rPr>
              <w:t>8.7车顶：车顶两侧设有铝合金护围，铝合金整体拉制成型，外侧安装频闪警灯及车外照明灯，车顶喷涂防滑颗粒并</w:t>
            </w:r>
            <w:proofErr w:type="gramStart"/>
            <w:r w:rsidRPr="00375E8B">
              <w:rPr>
                <w:rFonts w:ascii="仿宋" w:eastAsia="仿宋" w:hAnsi="仿宋" w:cs="Times New Roman"/>
                <w:sz w:val="24"/>
                <w:szCs w:val="24"/>
              </w:rPr>
              <w:t>设置锚点装置</w:t>
            </w:r>
            <w:proofErr w:type="gramEnd"/>
            <w:r w:rsidRPr="00375E8B">
              <w:rPr>
                <w:rFonts w:ascii="仿宋" w:eastAsia="仿宋" w:hAnsi="仿宋" w:cs="Times New Roman"/>
                <w:sz w:val="24"/>
                <w:szCs w:val="24"/>
              </w:rPr>
              <w:t>；</w:t>
            </w:r>
          </w:p>
        </w:tc>
      </w:tr>
      <w:tr w:rsidR="00521A62" w:rsidRPr="00BA268F" w:rsidTr="00375E8B">
        <w:tc>
          <w:tcPr>
            <w:tcW w:w="8276" w:type="dxa"/>
          </w:tcPr>
          <w:p w:rsidR="00521A62" w:rsidRPr="00375E8B" w:rsidRDefault="00521A62" w:rsidP="000137AA">
            <w:pPr>
              <w:rPr>
                <w:rFonts w:ascii="仿宋" w:eastAsia="仿宋" w:hAnsi="仿宋" w:cs="Times New Roman"/>
                <w:sz w:val="24"/>
                <w:szCs w:val="24"/>
              </w:rPr>
            </w:pPr>
            <w:r w:rsidRPr="00375E8B">
              <w:rPr>
                <w:rFonts w:ascii="仿宋" w:eastAsia="仿宋" w:hAnsi="仿宋" w:cs="Times New Roman"/>
                <w:sz w:val="24"/>
                <w:szCs w:val="24"/>
              </w:rPr>
              <w:t>9.随车配置器材：</w:t>
            </w:r>
            <w:proofErr w:type="gramStart"/>
            <w:r w:rsidRPr="00375E8B">
              <w:rPr>
                <w:rFonts w:ascii="仿宋" w:eastAsia="仿宋" w:hAnsi="仿宋" w:cs="Times New Roman"/>
                <w:sz w:val="24"/>
                <w:szCs w:val="24"/>
              </w:rPr>
              <w:t>移动卷线盘</w:t>
            </w:r>
            <w:proofErr w:type="gramEnd"/>
            <w:r w:rsidRPr="00375E8B">
              <w:rPr>
                <w:rFonts w:ascii="仿宋" w:eastAsia="仿宋" w:hAnsi="仿宋" w:cs="Times New Roman"/>
                <w:sz w:val="24"/>
                <w:szCs w:val="24"/>
              </w:rPr>
              <w:t>（220V、380V） 20m各1套；底盘随车工具1套；</w:t>
            </w:r>
            <w:proofErr w:type="gramStart"/>
            <w:r w:rsidRPr="00375E8B">
              <w:rPr>
                <w:rFonts w:ascii="仿宋" w:eastAsia="仿宋" w:hAnsi="仿宋" w:cs="Times New Roman"/>
                <w:sz w:val="24"/>
                <w:szCs w:val="24"/>
              </w:rPr>
              <w:t>支腿垫木2块</w:t>
            </w:r>
            <w:proofErr w:type="gramEnd"/>
            <w:r w:rsidRPr="00375E8B">
              <w:rPr>
                <w:rFonts w:ascii="仿宋" w:eastAsia="仿宋" w:hAnsi="仿宋" w:cs="Times New Roman"/>
                <w:sz w:val="24"/>
                <w:szCs w:val="24"/>
              </w:rPr>
              <w:t>；接地棒1根；起吊钢绳2根，10米；备用灯管（盘）</w:t>
            </w:r>
            <w:r w:rsidR="000137AA">
              <w:rPr>
                <w:rFonts w:ascii="仿宋" w:eastAsia="仿宋" w:hAnsi="仿宋" w:cs="Times New Roman"/>
                <w:sz w:val="24"/>
                <w:szCs w:val="24"/>
              </w:rPr>
              <w:t>10</w:t>
            </w:r>
            <w:r w:rsidRPr="00375E8B">
              <w:rPr>
                <w:rFonts w:ascii="仿宋" w:eastAsia="仿宋" w:hAnsi="仿宋" w:cs="Times New Roman"/>
                <w:sz w:val="24"/>
                <w:szCs w:val="24"/>
              </w:rPr>
              <w:t>00W 2套；警戒桶10个；警戒带5盘（100m）； 消防</w:t>
            </w:r>
            <w:proofErr w:type="gramStart"/>
            <w:r w:rsidRPr="00375E8B">
              <w:rPr>
                <w:rFonts w:ascii="仿宋" w:eastAsia="仿宋" w:hAnsi="仿宋" w:cs="Times New Roman"/>
                <w:sz w:val="24"/>
                <w:szCs w:val="24"/>
              </w:rPr>
              <w:t>斧</w:t>
            </w:r>
            <w:proofErr w:type="gramEnd"/>
            <w:r w:rsidRPr="00375E8B">
              <w:rPr>
                <w:rFonts w:ascii="仿宋" w:eastAsia="仿宋" w:hAnsi="仿宋" w:cs="Times New Roman"/>
                <w:sz w:val="24"/>
                <w:szCs w:val="24"/>
              </w:rPr>
              <w:t>1把；铁锹1把；铁</w:t>
            </w:r>
            <w:proofErr w:type="gramStart"/>
            <w:r w:rsidRPr="00375E8B">
              <w:rPr>
                <w:rFonts w:ascii="仿宋" w:eastAsia="仿宋" w:hAnsi="仿宋" w:cs="Times New Roman"/>
                <w:sz w:val="24"/>
                <w:szCs w:val="24"/>
              </w:rPr>
              <w:t>铤</w:t>
            </w:r>
            <w:proofErr w:type="gramEnd"/>
            <w:r w:rsidRPr="00375E8B">
              <w:rPr>
                <w:rFonts w:ascii="仿宋" w:eastAsia="仿宋" w:hAnsi="仿宋" w:cs="Times New Roman"/>
                <w:sz w:val="24"/>
                <w:szCs w:val="24"/>
              </w:rPr>
              <w:t>1把；丁字镐1把；</w:t>
            </w:r>
            <w:proofErr w:type="gramStart"/>
            <w:r w:rsidRPr="00375E8B">
              <w:rPr>
                <w:rFonts w:ascii="仿宋" w:eastAsia="仿宋" w:hAnsi="仿宋" w:cs="Times New Roman"/>
                <w:sz w:val="24"/>
                <w:szCs w:val="24"/>
              </w:rPr>
              <w:t>轮胎止退器</w:t>
            </w:r>
            <w:proofErr w:type="gramEnd"/>
            <w:r w:rsidRPr="00375E8B">
              <w:rPr>
                <w:rFonts w:ascii="仿宋" w:eastAsia="仿宋" w:hAnsi="仿宋" w:cs="Times New Roman"/>
                <w:sz w:val="24"/>
                <w:szCs w:val="24"/>
              </w:rPr>
              <w:t>4个；绝缘剪断</w:t>
            </w:r>
            <w:proofErr w:type="gramStart"/>
            <w:r w:rsidRPr="00375E8B">
              <w:rPr>
                <w:rFonts w:ascii="仿宋" w:eastAsia="仿宋" w:hAnsi="仿宋" w:cs="Times New Roman"/>
                <w:sz w:val="24"/>
                <w:szCs w:val="24"/>
              </w:rPr>
              <w:t>钳</w:t>
            </w:r>
            <w:proofErr w:type="gramEnd"/>
            <w:r w:rsidRPr="00375E8B">
              <w:rPr>
                <w:rFonts w:ascii="仿宋" w:eastAsia="仿宋" w:hAnsi="仿宋" w:cs="Times New Roman"/>
                <w:sz w:val="24"/>
                <w:szCs w:val="24"/>
              </w:rPr>
              <w:t>1把；硬质救生圈2个；20L 汽油桶2个；50 磅铁锤1把；工兵</w:t>
            </w:r>
            <w:proofErr w:type="gramStart"/>
            <w:r w:rsidRPr="00375E8B">
              <w:rPr>
                <w:rFonts w:ascii="仿宋" w:eastAsia="仿宋" w:hAnsi="仿宋" w:cs="Times New Roman"/>
                <w:sz w:val="24"/>
                <w:szCs w:val="24"/>
              </w:rPr>
              <w:t>铲</w:t>
            </w:r>
            <w:proofErr w:type="gramEnd"/>
            <w:r w:rsidRPr="00375E8B">
              <w:rPr>
                <w:rFonts w:ascii="仿宋" w:eastAsia="仿宋" w:hAnsi="仿宋" w:cs="Times New Roman"/>
                <w:sz w:val="24"/>
                <w:szCs w:val="24"/>
              </w:rPr>
              <w:t>1把；配备钢制防滑链一套（满足在驱动轮安装）；六米拉梯1把；单杠梯1把；</w:t>
            </w:r>
            <w:proofErr w:type="gramStart"/>
            <w:r w:rsidRPr="00375E8B">
              <w:rPr>
                <w:rFonts w:ascii="仿宋" w:eastAsia="仿宋" w:hAnsi="仿宋" w:cs="Times New Roman"/>
                <w:sz w:val="24"/>
                <w:szCs w:val="24"/>
              </w:rPr>
              <w:t>起吊扁带2根</w:t>
            </w:r>
            <w:proofErr w:type="gramEnd"/>
            <w:r w:rsidRPr="00375E8B">
              <w:rPr>
                <w:rFonts w:ascii="仿宋" w:eastAsia="仿宋" w:hAnsi="仿宋" w:cs="Times New Roman"/>
                <w:sz w:val="24"/>
                <w:szCs w:val="24"/>
              </w:rPr>
              <w:t>10m（10t）；</w:t>
            </w:r>
          </w:p>
        </w:tc>
      </w:tr>
      <w:tr w:rsidR="00521A62" w:rsidRPr="00BA268F" w:rsidTr="00375E8B">
        <w:tc>
          <w:tcPr>
            <w:tcW w:w="8276" w:type="dxa"/>
          </w:tcPr>
          <w:p w:rsidR="00521A62" w:rsidRPr="00375E8B" w:rsidRDefault="00521A62" w:rsidP="00025EB7">
            <w:pPr>
              <w:rPr>
                <w:rFonts w:ascii="仿宋" w:eastAsia="仿宋" w:hAnsi="仿宋" w:cs="Times New Roman"/>
                <w:sz w:val="24"/>
                <w:szCs w:val="24"/>
              </w:rPr>
            </w:pPr>
            <w:r w:rsidRPr="00375E8B">
              <w:rPr>
                <w:rFonts w:ascii="仿宋" w:eastAsia="仿宋" w:hAnsi="仿宋" w:cs="Times New Roman"/>
                <w:sz w:val="24"/>
                <w:szCs w:val="24"/>
              </w:rPr>
              <w:t>10.随车资料响应（均为中文材料）</w:t>
            </w:r>
            <w:r w:rsidR="00375E8B" w:rsidRPr="00375E8B">
              <w:rPr>
                <w:rFonts w:ascii="仿宋" w:eastAsia="仿宋" w:hAnsi="仿宋" w:cs="Times New Roman" w:hint="eastAsia"/>
                <w:sz w:val="24"/>
                <w:szCs w:val="24"/>
              </w:rPr>
              <w:t>附底盘使用手册</w:t>
            </w:r>
            <w:r w:rsidR="00375E8B" w:rsidRPr="00375E8B">
              <w:rPr>
                <w:rFonts w:ascii="仿宋" w:eastAsia="仿宋" w:hAnsi="仿宋" w:cs="Times New Roman"/>
                <w:sz w:val="24"/>
                <w:szCs w:val="24"/>
              </w:rPr>
              <w:t>2份；底盘维护手册2份；上装使用维护手册2份；车辆零件目录2份；安全操作光盘2张；底盘电气原理图1套；随车工具、备胎等常用随车器材；发动机号和底盘号拓印件2套；底盘保修卡1份；车辆一致性证书、底盘合格证等。</w:t>
            </w:r>
          </w:p>
        </w:tc>
      </w:tr>
    </w:tbl>
    <w:p w:rsidR="008A2427" w:rsidRDefault="008A2427" w:rsidP="00BA268F"/>
    <w:p w:rsidR="00720CF5" w:rsidRPr="008A2427" w:rsidRDefault="00803ABF" w:rsidP="00803ABF">
      <w:pPr>
        <w:widowControl/>
        <w:jc w:val="left"/>
      </w:pPr>
      <w:bookmarkStart w:id="0" w:name="_GoBack"/>
      <w:bookmarkEnd w:id="0"/>
    </w:p>
    <w:sectPr w:rsidR="00720CF5" w:rsidRPr="008A24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4A0458"/>
    <w:multiLevelType w:val="hybridMultilevel"/>
    <w:tmpl w:val="8BEC6A9C"/>
    <w:lvl w:ilvl="0" w:tplc="46D03008">
      <w:start w:val="1"/>
      <w:numFmt w:val="decimal"/>
      <w:lvlText w:val="6.%1"/>
      <w:lvlJc w:val="left"/>
      <w:pPr>
        <w:ind w:left="420" w:hanging="420"/>
      </w:pPr>
      <w:rPr>
        <w:rFonts w:hint="eastAsia"/>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9BD1DF8"/>
    <w:multiLevelType w:val="hybridMultilevel"/>
    <w:tmpl w:val="D826CACC"/>
    <w:lvl w:ilvl="0" w:tplc="7AB87526">
      <w:start w:val="1"/>
      <w:numFmt w:val="decimal"/>
      <w:suff w:val="noth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43B"/>
    <w:rsid w:val="000137AA"/>
    <w:rsid w:val="00195C46"/>
    <w:rsid w:val="002B2B31"/>
    <w:rsid w:val="00375E8B"/>
    <w:rsid w:val="0047643B"/>
    <w:rsid w:val="00521A62"/>
    <w:rsid w:val="005530EA"/>
    <w:rsid w:val="007A486E"/>
    <w:rsid w:val="00803ABF"/>
    <w:rsid w:val="008A2427"/>
    <w:rsid w:val="009C0625"/>
    <w:rsid w:val="00BA268F"/>
    <w:rsid w:val="00DF4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64735F1"/>
  <w15:chartTrackingRefBased/>
  <w15:docId w15:val="{275E9F49-6E3F-4811-B223-4271649C3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A2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file:///\\File\WEIYANNI\AppData\Roaming\feiq\RichOle\2553515568.bm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806</Words>
  <Characters>4599</Characters>
  <Application>Microsoft Office Word</Application>
  <DocSecurity>0</DocSecurity>
  <Lines>38</Lines>
  <Paragraphs>10</Paragraphs>
  <ScaleCrop>false</ScaleCrop>
  <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杨超</dc:creator>
  <cp:keywords/>
  <dc:description/>
  <cp:lastModifiedBy>陈俊青</cp:lastModifiedBy>
  <cp:revision>11</cp:revision>
  <dcterms:created xsi:type="dcterms:W3CDTF">2024-05-28T05:00:00Z</dcterms:created>
  <dcterms:modified xsi:type="dcterms:W3CDTF">2024-05-31T05:27:00Z</dcterms:modified>
</cp:coreProperties>
</file>